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0149E9AE"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arto="http://schemas.microsoft.com/office/word/2006/arto">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6134CB">
        <w:rPr>
          <w:b/>
          <w:noProof/>
          <w:sz w:val="24"/>
          <w:lang w:val="en-US"/>
        </w:rPr>
        <w:t>7</w:t>
      </w:r>
      <w:r w:rsidR="00EC70A1">
        <w:rPr>
          <w:b/>
          <w:noProof/>
          <w:sz w:val="24"/>
          <w:lang w:val="en-US"/>
        </w:rPr>
        <w:t>bis</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C416C">
        <w:rPr>
          <w:b/>
          <w:noProof/>
          <w:sz w:val="24"/>
          <w:lang w:val="en-US"/>
        </w:rPr>
        <w:t xml:space="preserve">   </w:t>
      </w:r>
      <w:r w:rsidRPr="000C416C">
        <w:rPr>
          <w:b/>
          <w:noProof/>
          <w:sz w:val="24"/>
          <w:lang w:val="en-US"/>
        </w:rPr>
        <w:t>R</w:t>
      </w:r>
      <w:r w:rsidR="006134CB">
        <w:rPr>
          <w:b/>
          <w:noProof/>
          <w:sz w:val="24"/>
          <w:lang w:val="en-US"/>
        </w:rPr>
        <w:t>3</w:t>
      </w:r>
      <w:r w:rsidRPr="000C416C">
        <w:rPr>
          <w:b/>
          <w:noProof/>
          <w:sz w:val="24"/>
          <w:lang w:val="en-US"/>
        </w:rPr>
        <w:t>-2</w:t>
      </w:r>
      <w:r w:rsidR="00860820">
        <w:rPr>
          <w:b/>
          <w:noProof/>
          <w:sz w:val="24"/>
          <w:lang w:val="en-US"/>
        </w:rPr>
        <w:t>2</w:t>
      </w:r>
      <w:r w:rsidR="00C35920">
        <w:rPr>
          <w:b/>
          <w:noProof/>
          <w:sz w:val="24"/>
          <w:lang w:val="en-US"/>
        </w:rPr>
        <w:t>5362</w:t>
      </w:r>
    </w:p>
    <w:p w14:paraId="351CA33D" w14:textId="72ABBF1E"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EC70A1">
        <w:rPr>
          <w:rFonts w:ascii="Arial" w:eastAsia="MS Mincho" w:hAnsi="Arial"/>
          <w:b/>
          <w:noProof/>
          <w:sz w:val="24"/>
        </w:rPr>
        <w:t>October 10-18</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4378AB4B"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arto="http://schemas.microsoft.com/office/word/2006/arto">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EE24F5">
        <w:rPr>
          <w:sz w:val="24"/>
          <w:lang w:val="pt-PT"/>
        </w:rPr>
        <w:tab/>
      </w:r>
      <w:r w:rsidR="0027112D">
        <w:rPr>
          <w:sz w:val="24"/>
          <w:lang w:val="pt-PT"/>
        </w:rPr>
        <w:t xml:space="preserve">    </w:t>
      </w:r>
      <w:r w:rsidR="00FB26E5">
        <w:rPr>
          <w:sz w:val="24"/>
          <w:lang w:val="pt-PT"/>
        </w:rPr>
        <w:t>22</w:t>
      </w:r>
      <w:r w:rsidR="00EE24F5">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3D403DAD"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D73D08">
        <w:rPr>
          <w:rFonts w:ascii="Arial" w:hAnsi="Arial"/>
          <w:sz w:val="24"/>
        </w:rPr>
        <w:t>Management</w:t>
      </w:r>
      <w:r w:rsidR="00035A12">
        <w:rPr>
          <w:rFonts w:ascii="Arial" w:hAnsi="Arial"/>
          <w:sz w:val="24"/>
        </w:rPr>
        <w:t xml:space="preserve"> of Network-Controlled Repeater</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10821A4C" w:rsidR="00B65E42" w:rsidRDefault="00D80F5E" w:rsidP="006600CD">
      <w:pPr>
        <w:spacing w:after="0"/>
      </w:pPr>
      <w:r>
        <w:t xml:space="preserve">The </w:t>
      </w:r>
      <w:r w:rsidR="00D73D08">
        <w:t>WI</w:t>
      </w:r>
      <w:r>
        <w:t xml:space="preserve">D on Rel-18 </w:t>
      </w:r>
      <w:r w:rsidR="00543F3A">
        <w:t>network-controlled repeaters</w:t>
      </w:r>
      <w:r>
        <w:t xml:space="preserve"> holds the following objective</w:t>
      </w:r>
      <w:r w:rsidR="0072678F">
        <w:t>s</w:t>
      </w:r>
      <w:r>
        <w:t xml:space="preserve"> [1]: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54D6A778" w14:textId="77777777" w:rsidR="009D3844" w:rsidRPr="00072718" w:rsidRDefault="009D3844" w:rsidP="009D3844">
            <w:pPr>
              <w:spacing w:beforeLines="50" w:before="120" w:afterLines="50" w:after="120"/>
            </w:pPr>
            <w:r w:rsidRPr="00072718">
              <w:t>Specify the solution of network-controlled repeater management (i.e., the identification and authorization/validation of NCR) [RAN3, RAN2]</w:t>
            </w:r>
          </w:p>
          <w:p w14:paraId="080149EE" w14:textId="49E39497" w:rsidR="00B65E42" w:rsidRPr="00EA3665" w:rsidRDefault="009D3844" w:rsidP="009C1810">
            <w:pPr>
              <w:pStyle w:val="maintext"/>
              <w:numPr>
                <w:ilvl w:val="0"/>
                <w:numId w:val="10"/>
              </w:numPr>
              <w:ind w:firstLineChars="0"/>
              <w:rPr>
                <w:rFonts w:eastAsia="Times New Roman" w:cs="Times New Roman"/>
                <w:sz w:val="18"/>
                <w:szCs w:val="18"/>
                <w:lang w:eastAsia="en-US"/>
              </w:rPr>
            </w:pPr>
            <w:r w:rsidRPr="00B41FA4">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tc>
      </w:tr>
    </w:tbl>
    <w:p w14:paraId="5CA0210C" w14:textId="77777777" w:rsidR="00B65E42" w:rsidRDefault="00B65E42" w:rsidP="006600CD">
      <w:pPr>
        <w:spacing w:after="0"/>
      </w:pPr>
    </w:p>
    <w:p w14:paraId="567263CA" w14:textId="02E6004D" w:rsidR="00F705E6" w:rsidRPr="00320A6B" w:rsidRDefault="00D80F5E" w:rsidP="005B6108">
      <w:pPr>
        <w:spacing w:after="0"/>
      </w:pPr>
      <w:r>
        <w:t xml:space="preserve">This contribution discusses </w:t>
      </w:r>
      <w:r w:rsidR="00304D43">
        <w:t>the</w:t>
      </w:r>
      <w:r w:rsidR="007D0209">
        <w:t xml:space="preserve"> </w:t>
      </w:r>
      <w:r w:rsidR="009F6166">
        <w:t>four solution</w:t>
      </w:r>
      <w:r w:rsidR="008E35E9">
        <w:t>s</w:t>
      </w:r>
      <w:r w:rsidR="007D0209">
        <w:t xml:space="preserve"> of </w:t>
      </w:r>
      <w:r w:rsidR="00FB0DDA">
        <w:t xml:space="preserve">NCR </w:t>
      </w:r>
      <w:r w:rsidR="004B2CDB">
        <w:t xml:space="preserve">management in </w:t>
      </w:r>
      <w:r w:rsidR="00C036E9">
        <w:t>TR 38.867 [2]</w:t>
      </w:r>
      <w:r w:rsidR="00FB0DDA">
        <w:t xml:space="preserve">. </w:t>
      </w:r>
    </w:p>
    <w:p w14:paraId="68AF9242" w14:textId="35F022A7" w:rsidR="00CD4C7B" w:rsidRDefault="00CD4C7B" w:rsidP="00CD4C7B">
      <w:pPr>
        <w:pStyle w:val="Heading1"/>
      </w:pPr>
      <w:r w:rsidRPr="00320A6B">
        <w:t>2</w:t>
      </w:r>
      <w:r w:rsidRPr="00320A6B">
        <w:tab/>
      </w:r>
      <w:r w:rsidR="00A66990">
        <w:t>Discussion</w:t>
      </w:r>
    </w:p>
    <w:p w14:paraId="586E3F00" w14:textId="6A3F30C0" w:rsidR="00EE16E0" w:rsidRPr="00EE16E0" w:rsidRDefault="00EE16E0" w:rsidP="00EE16E0">
      <w:r>
        <w:t xml:space="preserve">The NCR </w:t>
      </w:r>
      <w:r w:rsidR="00C01EB6">
        <w:t>connects to 3GPP network</w:t>
      </w:r>
      <w:r w:rsidR="00F66222">
        <w:t xml:space="preserve"> and</w:t>
      </w:r>
      <w:r w:rsidR="0017591A">
        <w:t xml:space="preserve"> uses RAN processing, </w:t>
      </w:r>
      <w:proofErr w:type="spellStart"/>
      <w:r w:rsidR="0017591A">
        <w:t>signaling</w:t>
      </w:r>
      <w:proofErr w:type="spellEnd"/>
      <w:r w:rsidR="0017591A">
        <w:t xml:space="preserve"> and air interface resources. </w:t>
      </w:r>
      <w:r w:rsidR="00FA6411">
        <w:t xml:space="preserve">Therefore, the NCR must be identified and authenticated in </w:t>
      </w:r>
      <w:r w:rsidR="00047CCB">
        <w:t>a sufficiently secure</w:t>
      </w:r>
      <w:r w:rsidR="00FA6411">
        <w:t xml:space="preserve"> manner.</w:t>
      </w:r>
      <w:r w:rsidR="005F4C4B">
        <w:t xml:space="preserve"> </w:t>
      </w:r>
      <w:r w:rsidR="00047CCB">
        <w:t>In the following, t</w:t>
      </w:r>
      <w:r w:rsidR="005F4C4B">
        <w:t>he solution</w:t>
      </w:r>
      <w:r w:rsidR="002D0564">
        <w:t>s</w:t>
      </w:r>
      <w:r w:rsidR="005F4C4B">
        <w:t xml:space="preserve"> for </w:t>
      </w:r>
      <w:r w:rsidR="009C3FD8">
        <w:t xml:space="preserve">identification and authorization of the NCR </w:t>
      </w:r>
      <w:r w:rsidR="009E1CD2">
        <w:t>in TR 38.867 [2</w:t>
      </w:r>
      <w:r w:rsidR="003E681C">
        <w:t xml:space="preserve">] </w:t>
      </w:r>
      <w:r w:rsidR="00047CCB">
        <w:t>are</w:t>
      </w:r>
      <w:r w:rsidR="002D0564">
        <w:t xml:space="preserve"> assessed based </w:t>
      </w:r>
      <w:r w:rsidR="008567CE">
        <w:t xml:space="preserve">on </w:t>
      </w:r>
      <w:r w:rsidR="00791D75">
        <w:t xml:space="preserve">the </w:t>
      </w:r>
      <w:r w:rsidR="00C53F51">
        <w:t xml:space="preserve">security </w:t>
      </w:r>
      <w:r w:rsidR="003E681C">
        <w:t xml:space="preserve">presently </w:t>
      </w:r>
      <w:r w:rsidR="007F6D0B">
        <w:t>available</w:t>
      </w:r>
      <w:r w:rsidR="007748FD">
        <w:t>,</w:t>
      </w:r>
      <w:r w:rsidR="00C53F51">
        <w:t xml:space="preserve"> the associated overhead</w:t>
      </w:r>
      <w:r w:rsidR="003541D0">
        <w:t xml:space="preserve"> on RAN and the CN</w:t>
      </w:r>
      <w:r w:rsidR="00C53F51">
        <w:t xml:space="preserve">, and </w:t>
      </w:r>
      <w:r w:rsidR="00791D75">
        <w:t>the support of</w:t>
      </w:r>
      <w:r w:rsidR="009C3FD8">
        <w:t xml:space="preserve"> inter-vendor operability.</w:t>
      </w:r>
    </w:p>
    <w:p w14:paraId="6082F5B8" w14:textId="562C29DE" w:rsidR="001A0C9B" w:rsidRDefault="001A0C9B" w:rsidP="001A0C9B">
      <w:pPr>
        <w:pStyle w:val="Heading2"/>
      </w:pPr>
      <w:r w:rsidRPr="00320A6B">
        <w:t>2.</w:t>
      </w:r>
      <w:r>
        <w:t>1</w:t>
      </w:r>
      <w:r w:rsidRPr="00320A6B">
        <w:tab/>
      </w:r>
      <w:r w:rsidR="0041058E">
        <w:t xml:space="preserve">Solution </w:t>
      </w:r>
      <w:r w:rsidR="000B7CCF">
        <w:t>1</w:t>
      </w:r>
      <w:r w:rsidR="00EF5107">
        <w:t xml:space="preserve">: </w:t>
      </w:r>
      <w:r w:rsidR="00C66FFE">
        <w:t>RAN-based authorization</w:t>
      </w:r>
      <w:r>
        <w:t xml:space="preserve"> </w:t>
      </w:r>
    </w:p>
    <w:p w14:paraId="239C2675" w14:textId="0F575666" w:rsidR="00F91D22" w:rsidRDefault="00FB012C" w:rsidP="00D91CF1">
      <w:pPr>
        <w:spacing w:after="120"/>
      </w:pPr>
      <w:r>
        <w:t xml:space="preserve">Solution 1 aims to keep the CN agnostic to NCR functionality when authenticating and authorizing the NCR-MT. </w:t>
      </w:r>
      <w:r w:rsidR="00370CD9">
        <w:t>To achieve this goal, the NCR-MT pretends to represent</w:t>
      </w:r>
      <w:r>
        <w:t xml:space="preserve"> a</w:t>
      </w:r>
      <w:r w:rsidR="00370CD9">
        <w:t xml:space="preserve"> legacy UE to the CN</w:t>
      </w:r>
      <w:r>
        <w:t xml:space="preserve">. </w:t>
      </w:r>
      <w:r w:rsidR="00A112D7">
        <w:t xml:space="preserve">This approach </w:t>
      </w:r>
      <w:r w:rsidR="00370CD9">
        <w:t>implies that</w:t>
      </w:r>
      <w:r w:rsidR="00A112D7">
        <w:t xml:space="preserve"> </w:t>
      </w:r>
      <w:r w:rsidR="00370CD9">
        <w:t xml:space="preserve">the </w:t>
      </w:r>
      <w:r w:rsidR="00A112D7">
        <w:t>NCR</w:t>
      </w:r>
      <w:r w:rsidR="00370CD9">
        <w:t>-MT</w:t>
      </w:r>
      <w:r w:rsidR="00A112D7">
        <w:t xml:space="preserve"> </w:t>
      </w:r>
      <w:r w:rsidR="00370CD9">
        <w:t>needs to support all</w:t>
      </w:r>
      <w:r w:rsidR="00A112D7">
        <w:t xml:space="preserve"> UE-related mandatory functionality</w:t>
      </w:r>
      <w:r w:rsidR="00370CD9">
        <w:t xml:space="preserve"> such as the mandatory support of PDU sessions</w:t>
      </w:r>
      <w:r w:rsidR="00A112D7">
        <w:t xml:space="preserve">. </w:t>
      </w:r>
      <w:r w:rsidR="00370CD9">
        <w:t>It is further not possible to define NCR-specific CN functionality such as NCR-specific UAC rules, as it was done for IAB</w:t>
      </w:r>
      <w:r w:rsidR="00A112D7">
        <w:t>.</w:t>
      </w:r>
    </w:p>
    <w:p w14:paraId="17B2616F" w14:textId="463BBBC9" w:rsidR="00370CD9" w:rsidRPr="00ED4F32" w:rsidRDefault="00370CD9" w:rsidP="00370CD9">
      <w:pPr>
        <w:spacing w:after="120"/>
        <w:rPr>
          <w:b/>
          <w:bCs/>
        </w:rPr>
      </w:pPr>
      <w:r w:rsidRPr="00ED4F32">
        <w:rPr>
          <w:b/>
          <w:bCs/>
        </w:rPr>
        <w:t>Observation 1</w:t>
      </w:r>
      <w:r w:rsidR="009561B1">
        <w:rPr>
          <w:b/>
          <w:bCs/>
        </w:rPr>
        <w:t>a</w:t>
      </w:r>
      <w:r w:rsidRPr="00ED4F32">
        <w:rPr>
          <w:b/>
          <w:bCs/>
        </w:rPr>
        <w:t xml:space="preserve">: </w:t>
      </w:r>
      <w:r>
        <w:rPr>
          <w:b/>
          <w:bCs/>
        </w:rPr>
        <w:t>Since Solution 1 keeps the NCR functionality transparent to the CN, the NCR-MT needs to support all CN functionality defined for legacy UEs, including mandatory support of PDU sessions, and it cannot apply separate rules for Unified Access Control as introduced for IAB.</w:t>
      </w:r>
    </w:p>
    <w:p w14:paraId="0B5038EA" w14:textId="2C3C44D0" w:rsidR="00FB012C" w:rsidRDefault="00370CD9" w:rsidP="00D91CF1">
      <w:pPr>
        <w:spacing w:after="120"/>
      </w:pPr>
      <w:r>
        <w:t>For solution 1, it is further proposed that an NCR-specific slice is used for NCR identification</w:t>
      </w:r>
      <w:r w:rsidR="00FB012C">
        <w:t>.</w:t>
      </w:r>
    </w:p>
    <w:p w14:paraId="537C8803" w14:textId="153E19EF" w:rsidR="00220568" w:rsidRDefault="00370CD9" w:rsidP="00D91CF1">
      <w:pPr>
        <w:spacing w:after="120"/>
      </w:pPr>
      <w:r>
        <w:t>This implies that</w:t>
      </w:r>
      <w:r w:rsidR="00CD13D7">
        <w:t xml:space="preserve"> </w:t>
      </w:r>
      <w:r w:rsidR="00FF5FB6">
        <w:t xml:space="preserve">the </w:t>
      </w:r>
      <w:r w:rsidR="00220568">
        <w:t xml:space="preserve">operator allocates </w:t>
      </w:r>
      <w:r w:rsidR="001C3171">
        <w:t>an NCR-specific slice</w:t>
      </w:r>
      <w:r w:rsidR="00470F45">
        <w:t xml:space="preserve">. The NCR is preconfigured/provisioned with the associated </w:t>
      </w:r>
      <w:r w:rsidR="00900468">
        <w:t xml:space="preserve">S-NSSAI and includes it </w:t>
      </w:r>
      <w:r w:rsidR="001C5B55">
        <w:t xml:space="preserve">as </w:t>
      </w:r>
      <w:r w:rsidR="00657494">
        <w:t>a requested S-NSSAI</w:t>
      </w:r>
      <w:r w:rsidR="001C5B55">
        <w:t xml:space="preserve"> to the </w:t>
      </w:r>
      <w:proofErr w:type="spellStart"/>
      <w:r w:rsidR="001C5B55">
        <w:t>gNB</w:t>
      </w:r>
      <w:proofErr w:type="spellEnd"/>
      <w:r w:rsidR="001C5B55">
        <w:t>.</w:t>
      </w:r>
    </w:p>
    <w:p w14:paraId="77AF5499" w14:textId="473FBFD6" w:rsidR="004071B2" w:rsidRDefault="005C6779" w:rsidP="004071B2">
      <w:pPr>
        <w:spacing w:after="120"/>
      </w:pPr>
      <w:r>
        <w:t>According to TS 38.300 [3]</w:t>
      </w:r>
      <w:r w:rsidR="00244B41">
        <w:t xml:space="preserve">, the </w:t>
      </w:r>
      <w:proofErr w:type="spellStart"/>
      <w:r w:rsidR="00244B41">
        <w:t>gNB</w:t>
      </w:r>
      <w:proofErr w:type="spellEnd"/>
      <w:r w:rsidR="00244B41">
        <w:t xml:space="preserve"> selects </w:t>
      </w:r>
      <w:r w:rsidR="00362A81">
        <w:t>an AMF that supports the</w:t>
      </w:r>
      <w:r w:rsidR="008B1955">
        <w:t xml:space="preserve"> slice (or a def</w:t>
      </w:r>
      <w:r w:rsidR="00630F57">
        <w:t xml:space="preserve">ault </w:t>
      </w:r>
      <w:r w:rsidR="00E92632">
        <w:t>AMF if this is not possible)</w:t>
      </w:r>
      <w:r w:rsidR="008B1955">
        <w:t>.</w:t>
      </w:r>
      <w:r w:rsidR="00BC54E7">
        <w:t xml:space="preserve"> Then t</w:t>
      </w:r>
      <w:r w:rsidR="00B2018D">
        <w:t>wo options are possible</w:t>
      </w:r>
      <w:r w:rsidR="00C5751F">
        <w:t xml:space="preserve"> based on operator policy</w:t>
      </w:r>
      <w:r w:rsidR="00F57576">
        <w:t xml:space="preserve"> according on TS 23.501 [4]</w:t>
      </w:r>
      <w:r w:rsidR="00B2018D">
        <w:t>:</w:t>
      </w:r>
    </w:p>
    <w:p w14:paraId="5F349DFD" w14:textId="69C1FDB7" w:rsidR="00B2018D" w:rsidRDefault="004071B2" w:rsidP="004071B2">
      <w:pPr>
        <w:pStyle w:val="ListParagraph"/>
        <w:numPr>
          <w:ilvl w:val="0"/>
          <w:numId w:val="43"/>
        </w:numPr>
        <w:spacing w:after="120"/>
      </w:pPr>
      <w:r w:rsidRPr="00C5751F">
        <w:rPr>
          <w:b/>
          <w:bCs/>
        </w:rPr>
        <w:t>Option 1</w:t>
      </w:r>
      <w:r>
        <w:t xml:space="preserve">: </w:t>
      </w:r>
      <w:r w:rsidR="0022025B">
        <w:t xml:space="preserve">the NCR-specific </w:t>
      </w:r>
      <w:r w:rsidR="00A77D64">
        <w:t>S-NSSAI</w:t>
      </w:r>
      <w:r w:rsidR="0022025B">
        <w:t xml:space="preserve"> is subject to </w:t>
      </w:r>
      <w:bookmarkStart w:id="0" w:name="_Hlk115129285"/>
      <w:r w:rsidR="00C5751F">
        <w:t>Network Slice-Specific Authentication and Authorization</w:t>
      </w:r>
      <w:bookmarkEnd w:id="0"/>
      <w:r w:rsidR="00065B4E">
        <w:t xml:space="preserve">. In this case, </w:t>
      </w:r>
      <w:r w:rsidR="0092478E">
        <w:t>the AMF initiates the authorization procedure for the NCR</w:t>
      </w:r>
      <w:r w:rsidR="00245E93">
        <w:t>.</w:t>
      </w:r>
    </w:p>
    <w:p w14:paraId="7B9B45DD" w14:textId="40EF268A" w:rsidR="00C5751F" w:rsidRDefault="00C5751F" w:rsidP="004071B2">
      <w:pPr>
        <w:pStyle w:val="ListParagraph"/>
        <w:numPr>
          <w:ilvl w:val="0"/>
          <w:numId w:val="43"/>
        </w:numPr>
        <w:spacing w:after="120"/>
      </w:pPr>
      <w:r w:rsidRPr="00C5751F">
        <w:rPr>
          <w:b/>
          <w:bCs/>
        </w:rPr>
        <w:t>Option 2</w:t>
      </w:r>
      <w:r>
        <w:t xml:space="preserve">: </w:t>
      </w:r>
      <w:r w:rsidR="00A77D64">
        <w:t>the NCR-specific S-NSSAI is NOT subject to Network Slice-Specific Authentication and Authorization</w:t>
      </w:r>
      <w:r w:rsidR="00245E93">
        <w:t xml:space="preserve">. In this case, the AMF does NOT initiate the authorization procedure for the NCR. </w:t>
      </w:r>
      <w:r w:rsidR="002C3A88">
        <w:t xml:space="preserve">However, since NCR operation would still need to be authorized, </w:t>
      </w:r>
      <w:r w:rsidR="00D81D70">
        <w:t>an alternative RAN-based authorization of the NCR must be conducted.</w:t>
      </w:r>
    </w:p>
    <w:p w14:paraId="52A74560" w14:textId="3551B22A" w:rsidR="00A77D64" w:rsidRDefault="00D81D70" w:rsidP="00A77D64">
      <w:pPr>
        <w:spacing w:after="120"/>
        <w:rPr>
          <w:b/>
          <w:bCs/>
        </w:rPr>
      </w:pPr>
      <w:r w:rsidRPr="00D81D70">
        <w:rPr>
          <w:b/>
          <w:bCs/>
        </w:rPr>
        <w:t>Observation 1</w:t>
      </w:r>
      <w:r w:rsidR="009561B1">
        <w:rPr>
          <w:b/>
          <w:bCs/>
        </w:rPr>
        <w:t>b</w:t>
      </w:r>
      <w:r w:rsidRPr="00D81D70">
        <w:rPr>
          <w:b/>
          <w:bCs/>
        </w:rPr>
        <w:t>:</w:t>
      </w:r>
      <w:r>
        <w:rPr>
          <w:b/>
          <w:bCs/>
        </w:rPr>
        <w:t xml:space="preserve"> </w:t>
      </w:r>
      <w:r w:rsidR="003524B5">
        <w:rPr>
          <w:b/>
          <w:bCs/>
        </w:rPr>
        <w:t xml:space="preserve">Solution 1 </w:t>
      </w:r>
      <w:r w:rsidR="001E7895">
        <w:rPr>
          <w:b/>
          <w:bCs/>
        </w:rPr>
        <w:t xml:space="preserve">with NCR-specific slice </w:t>
      </w:r>
      <w:r w:rsidR="003524B5">
        <w:rPr>
          <w:b/>
          <w:bCs/>
        </w:rPr>
        <w:t xml:space="preserve">requires an AMF that supports </w:t>
      </w:r>
      <w:r w:rsidR="001E7895">
        <w:rPr>
          <w:b/>
          <w:bCs/>
        </w:rPr>
        <w:t xml:space="preserve">this </w:t>
      </w:r>
      <w:r w:rsidR="007B5B8E">
        <w:rPr>
          <w:b/>
          <w:bCs/>
        </w:rPr>
        <w:t>NCR-specific slice</w:t>
      </w:r>
      <w:r w:rsidR="00272243">
        <w:rPr>
          <w:b/>
          <w:bCs/>
        </w:rPr>
        <w:t>.</w:t>
      </w:r>
    </w:p>
    <w:p w14:paraId="77116908" w14:textId="1A2CBD7E" w:rsidR="007B5B8E" w:rsidRDefault="007B5B8E" w:rsidP="00A77D64">
      <w:pPr>
        <w:spacing w:after="120"/>
        <w:rPr>
          <w:b/>
          <w:bCs/>
        </w:rPr>
      </w:pPr>
      <w:r>
        <w:rPr>
          <w:b/>
          <w:bCs/>
        </w:rPr>
        <w:lastRenderedPageBreak/>
        <w:t>Observation 1</w:t>
      </w:r>
      <w:r w:rsidR="009561B1">
        <w:rPr>
          <w:b/>
          <w:bCs/>
        </w:rPr>
        <w:t>c</w:t>
      </w:r>
      <w:r>
        <w:rPr>
          <w:b/>
          <w:bCs/>
        </w:rPr>
        <w:t>: Solution 1</w:t>
      </w:r>
      <w:r w:rsidR="001E7895">
        <w:rPr>
          <w:b/>
          <w:bCs/>
        </w:rPr>
        <w:t xml:space="preserve"> with NCR-specific slice</w:t>
      </w:r>
      <w:r>
        <w:rPr>
          <w:b/>
          <w:bCs/>
        </w:rPr>
        <w:t xml:space="preserve"> either requires</w:t>
      </w:r>
      <w:r w:rsidR="001C7553">
        <w:rPr>
          <w:b/>
          <w:bCs/>
        </w:rPr>
        <w:t xml:space="preserve"> the AMF to conduct </w:t>
      </w:r>
      <w:r w:rsidR="006D39AB">
        <w:rPr>
          <w:b/>
          <w:bCs/>
        </w:rPr>
        <w:t xml:space="preserve">a </w:t>
      </w:r>
      <w:r w:rsidR="006D39AB" w:rsidRPr="006D39AB">
        <w:rPr>
          <w:b/>
          <w:bCs/>
        </w:rPr>
        <w:t>Network Slice-Specific Authentication and Authorization</w:t>
      </w:r>
      <w:r w:rsidR="006D39AB">
        <w:rPr>
          <w:b/>
          <w:bCs/>
        </w:rPr>
        <w:t xml:space="preserve"> for the NCR-specific slice</w:t>
      </w:r>
      <w:r w:rsidR="00321D7F">
        <w:rPr>
          <w:b/>
          <w:bCs/>
        </w:rPr>
        <w:t>, or the RAN to conduct an equivalent RAN-based authorization for the NCR operation</w:t>
      </w:r>
      <w:r w:rsidR="00272243">
        <w:rPr>
          <w:b/>
          <w:bCs/>
        </w:rPr>
        <w:t>.</w:t>
      </w:r>
    </w:p>
    <w:p w14:paraId="746CD164" w14:textId="476B48EE" w:rsidR="009A4608" w:rsidRDefault="00AE7B57" w:rsidP="00A77D64">
      <w:pPr>
        <w:spacing w:after="120"/>
      </w:pPr>
      <w:r>
        <w:t xml:space="preserve">In case of </w:t>
      </w:r>
      <w:r w:rsidR="00674DEF">
        <w:t xml:space="preserve">Option 1, slicing provides no benefit compared to CN authorization of NCR operation with no </w:t>
      </w:r>
      <w:r w:rsidR="00D00F92">
        <w:t xml:space="preserve">NCR-specific </w:t>
      </w:r>
      <w:r w:rsidR="00674DEF">
        <w:t>slicing</w:t>
      </w:r>
      <w:r w:rsidR="007F6D0B">
        <w:t xml:space="preserve"> (e.g., as provided by solutions 3 and 4)</w:t>
      </w:r>
      <w:r w:rsidR="00674DEF">
        <w:t>.</w:t>
      </w:r>
      <w:r w:rsidR="00D00F92">
        <w:t xml:space="preserve"> In case of Option 2, </w:t>
      </w:r>
      <w:r w:rsidR="009B09B5">
        <w:t>a new</w:t>
      </w:r>
      <w:r w:rsidR="009B75CE">
        <w:t xml:space="preserve"> RAN-based mechanism for authorization would have to be defined, and existing mechanisms cannot be leveraged.</w:t>
      </w:r>
    </w:p>
    <w:p w14:paraId="61E0B0BC" w14:textId="784942AC" w:rsidR="00D81D70" w:rsidRDefault="009B75CE" w:rsidP="00A77D64">
      <w:pPr>
        <w:spacing w:after="120"/>
        <w:rPr>
          <w:b/>
          <w:bCs/>
        </w:rPr>
      </w:pPr>
      <w:r>
        <w:rPr>
          <w:b/>
          <w:bCs/>
        </w:rPr>
        <w:t>Observation 1</w:t>
      </w:r>
      <w:r w:rsidR="009561B1">
        <w:rPr>
          <w:b/>
          <w:bCs/>
        </w:rPr>
        <w:t>d</w:t>
      </w:r>
      <w:r>
        <w:rPr>
          <w:b/>
          <w:bCs/>
        </w:rPr>
        <w:t xml:space="preserve">: </w:t>
      </w:r>
      <w:r w:rsidR="007F6D0B">
        <w:rPr>
          <w:b/>
          <w:bCs/>
        </w:rPr>
        <w:t xml:space="preserve">Using an NCR-based slice for </w:t>
      </w:r>
      <w:r w:rsidR="003768A7">
        <w:rPr>
          <w:b/>
          <w:bCs/>
        </w:rPr>
        <w:t xml:space="preserve">Solution 1 </w:t>
      </w:r>
      <w:r w:rsidR="00512A12">
        <w:rPr>
          <w:b/>
          <w:bCs/>
        </w:rPr>
        <w:t xml:space="preserve">adds unnecessary complexity, and it </w:t>
      </w:r>
      <w:r w:rsidR="003768A7">
        <w:rPr>
          <w:b/>
          <w:bCs/>
        </w:rPr>
        <w:t xml:space="preserve">provides no </w:t>
      </w:r>
      <w:r w:rsidR="0031174B">
        <w:rPr>
          <w:b/>
          <w:bCs/>
        </w:rPr>
        <w:t xml:space="preserve">additional </w:t>
      </w:r>
      <w:r w:rsidR="003768A7">
        <w:rPr>
          <w:b/>
          <w:bCs/>
        </w:rPr>
        <w:t>benefit</w:t>
      </w:r>
      <w:r w:rsidR="000511B0">
        <w:rPr>
          <w:b/>
          <w:bCs/>
        </w:rPr>
        <w:t>.</w:t>
      </w:r>
    </w:p>
    <w:p w14:paraId="30FE3D43" w14:textId="2A7BD2A7" w:rsidR="007F6D0B" w:rsidRPr="00394087" w:rsidRDefault="00394087" w:rsidP="00A77D64">
      <w:pPr>
        <w:spacing w:after="120"/>
      </w:pPr>
      <w:r>
        <w:t xml:space="preserve">Any RAN-based NCR authorization can be conducted in a non-secure manner. If secure NCR authorization is required, a new RAN-based authorization solution needs to be defined by SA3 and it will substantially increase NCR and </w:t>
      </w:r>
      <w:proofErr w:type="spellStart"/>
      <w:r>
        <w:t>gNB</w:t>
      </w:r>
      <w:proofErr w:type="spellEnd"/>
      <w:r>
        <w:t xml:space="preserve"> complexity. The need for secure NCR authorization is presently assessed by SA3.</w:t>
      </w:r>
    </w:p>
    <w:p w14:paraId="19052975" w14:textId="1630AEBC" w:rsidR="00394087" w:rsidRDefault="00394087" w:rsidP="00394087">
      <w:pPr>
        <w:spacing w:after="120"/>
        <w:rPr>
          <w:b/>
          <w:bCs/>
        </w:rPr>
      </w:pPr>
      <w:r>
        <w:rPr>
          <w:b/>
          <w:bCs/>
        </w:rPr>
        <w:t>Observation 1</w:t>
      </w:r>
      <w:r>
        <w:rPr>
          <w:b/>
          <w:bCs/>
        </w:rPr>
        <w:t>e</w:t>
      </w:r>
      <w:r>
        <w:rPr>
          <w:b/>
          <w:bCs/>
        </w:rPr>
        <w:t xml:space="preserve">: </w:t>
      </w:r>
      <w:r>
        <w:rPr>
          <w:b/>
          <w:bCs/>
        </w:rPr>
        <w:t xml:space="preserve">A secure solution for RAN-based NCR authorization has to be designed by SA3 and it will substantially increases NCR and </w:t>
      </w:r>
      <w:proofErr w:type="spellStart"/>
      <w:r>
        <w:rPr>
          <w:b/>
          <w:bCs/>
        </w:rPr>
        <w:t>gNB</w:t>
      </w:r>
      <w:proofErr w:type="spellEnd"/>
      <w:r>
        <w:rPr>
          <w:b/>
          <w:bCs/>
        </w:rPr>
        <w:t xml:space="preserve"> complexity</w:t>
      </w:r>
      <w:r>
        <w:rPr>
          <w:b/>
          <w:bCs/>
        </w:rPr>
        <w:t>.</w:t>
      </w:r>
    </w:p>
    <w:p w14:paraId="2BEBC1C4" w14:textId="77777777" w:rsidR="00394087" w:rsidRPr="000511B0" w:rsidRDefault="00394087" w:rsidP="00A77D64">
      <w:pPr>
        <w:spacing w:after="120"/>
        <w:rPr>
          <w:b/>
          <w:bCs/>
        </w:rPr>
      </w:pPr>
    </w:p>
    <w:p w14:paraId="7DD28A85" w14:textId="26832348" w:rsidR="001A0C9B" w:rsidRDefault="001A0C9B" w:rsidP="001A0C9B">
      <w:pPr>
        <w:pStyle w:val="Heading2"/>
      </w:pPr>
      <w:r w:rsidRPr="00320A6B">
        <w:t>2.</w:t>
      </w:r>
      <w:r>
        <w:t>2</w:t>
      </w:r>
      <w:r w:rsidRPr="00320A6B">
        <w:tab/>
      </w:r>
      <w:r w:rsidR="000511B0">
        <w:t xml:space="preserve">Solution 2: </w:t>
      </w:r>
      <w:r w:rsidR="00B3649F">
        <w:t>OAM</w:t>
      </w:r>
      <w:r w:rsidR="00C66FFE">
        <w:t>-based authorization</w:t>
      </w:r>
      <w:r>
        <w:t xml:space="preserve"> </w:t>
      </w:r>
    </w:p>
    <w:p w14:paraId="7DC4FDFE" w14:textId="3F50DD64" w:rsidR="00595CBC" w:rsidRDefault="00BC5B35" w:rsidP="00D057C9">
      <w:pPr>
        <w:spacing w:after="120"/>
      </w:pPr>
      <w:r>
        <w:t xml:space="preserve">In this </w:t>
      </w:r>
      <w:r w:rsidR="00D62315">
        <w:t xml:space="preserve">solution, </w:t>
      </w:r>
      <w:r w:rsidR="008B3F26">
        <w:t xml:space="preserve">the NCR provides NCR </w:t>
      </w:r>
      <w:r w:rsidR="00C75AAA">
        <w:t>credentials</w:t>
      </w:r>
      <w:r w:rsidR="008B3F26">
        <w:t xml:space="preserve"> </w:t>
      </w:r>
      <w:r w:rsidR="002213E7">
        <w:t xml:space="preserve">in </w:t>
      </w:r>
      <w:r w:rsidR="006F0867">
        <w:t xml:space="preserve">a container </w:t>
      </w:r>
      <w:r w:rsidR="008B3F26">
        <w:t xml:space="preserve">to </w:t>
      </w:r>
      <w:r w:rsidR="00C75AAA">
        <w:t xml:space="preserve">OAM via the </w:t>
      </w:r>
      <w:proofErr w:type="spellStart"/>
      <w:r w:rsidR="008B3F26">
        <w:t>gNB</w:t>
      </w:r>
      <w:proofErr w:type="spellEnd"/>
      <w:r w:rsidR="00FA7A6D">
        <w:t xml:space="preserve">. </w:t>
      </w:r>
      <w:r w:rsidR="00595CBC">
        <w:t xml:space="preserve">The </w:t>
      </w:r>
      <w:r w:rsidR="006A4E54">
        <w:t xml:space="preserve">OAM </w:t>
      </w:r>
      <w:r w:rsidR="00EC449F">
        <w:t xml:space="preserve">then authorizes the NCR </w:t>
      </w:r>
      <w:r w:rsidR="00C75AAA">
        <w:t>based on the credentials using</w:t>
      </w:r>
      <w:r w:rsidR="00EC449F">
        <w:t xml:space="preserve"> </w:t>
      </w:r>
      <w:r w:rsidR="00C75AAA">
        <w:t xml:space="preserve">a </w:t>
      </w:r>
      <w:r w:rsidR="00EC449F">
        <w:t xml:space="preserve">proprietary </w:t>
      </w:r>
      <w:r w:rsidR="00C75AAA">
        <w:t>mechanism</w:t>
      </w:r>
      <w:r w:rsidR="00EC449F">
        <w:t>.</w:t>
      </w:r>
    </w:p>
    <w:p w14:paraId="447662BF" w14:textId="03E3B58D" w:rsidR="0043633E" w:rsidRDefault="0043633E" w:rsidP="00D057C9">
      <w:pPr>
        <w:spacing w:after="120"/>
      </w:pPr>
      <w:r>
        <w:t xml:space="preserve">The NCR WID [1] requires that inter-vendor interoperability is </w:t>
      </w:r>
      <w:r w:rsidR="007A4EE6">
        <w:t>supported</w:t>
      </w:r>
      <w:r>
        <w:t xml:space="preserve">. This implies that </w:t>
      </w:r>
      <w:proofErr w:type="spellStart"/>
      <w:r>
        <w:t>gNB</w:t>
      </w:r>
      <w:proofErr w:type="spellEnd"/>
      <w:r>
        <w:t xml:space="preserve"> and NCR can be provided by </w:t>
      </w:r>
      <w:r w:rsidR="007A4EE6">
        <w:t>different</w:t>
      </w:r>
      <w:r>
        <w:t xml:space="preserve"> vendors and therefore use separate OAMs.</w:t>
      </w:r>
    </w:p>
    <w:p w14:paraId="71265DF1" w14:textId="6CD03E1D" w:rsidR="00EC449F" w:rsidRDefault="00925A50" w:rsidP="00D057C9">
      <w:pPr>
        <w:spacing w:after="120"/>
      </w:pPr>
      <w:r>
        <w:t xml:space="preserve">This </w:t>
      </w:r>
      <w:r w:rsidR="00663290">
        <w:t>leads to</w:t>
      </w:r>
      <w:r w:rsidR="00EC449F">
        <w:t xml:space="preserve"> the following options:</w:t>
      </w:r>
    </w:p>
    <w:p w14:paraId="59F2A5E5" w14:textId="76AF8462" w:rsidR="008D4B6F" w:rsidRPr="006A5658" w:rsidRDefault="008D4B6F" w:rsidP="00EC449F">
      <w:pPr>
        <w:pStyle w:val="ListParagraph"/>
        <w:numPr>
          <w:ilvl w:val="0"/>
          <w:numId w:val="43"/>
        </w:numPr>
        <w:spacing w:after="120"/>
        <w:rPr>
          <w:b/>
          <w:bCs/>
        </w:rPr>
      </w:pPr>
      <w:r w:rsidRPr="008D4B6F">
        <w:rPr>
          <w:b/>
          <w:bCs/>
        </w:rPr>
        <w:t>Option 1</w:t>
      </w:r>
      <w:r>
        <w:t xml:space="preserve">: </w:t>
      </w:r>
      <w:r w:rsidR="00EC449F">
        <w:t>The</w:t>
      </w:r>
      <w:r w:rsidR="00925A50">
        <w:t xml:space="preserve"> </w:t>
      </w:r>
      <w:proofErr w:type="spellStart"/>
      <w:r w:rsidR="00925A50">
        <w:t>gNB’s</w:t>
      </w:r>
      <w:proofErr w:type="spellEnd"/>
      <w:r w:rsidR="00925A50">
        <w:t xml:space="preserve"> OAM </w:t>
      </w:r>
      <w:r w:rsidR="007A4EE6">
        <w:t>can authorise an NCR of a different vendor</w:t>
      </w:r>
      <w:r w:rsidR="00EC449F">
        <w:t xml:space="preserve">. </w:t>
      </w:r>
      <w:r w:rsidR="00F0042D">
        <w:t>This assumption</w:t>
      </w:r>
      <w:r w:rsidR="0006304A">
        <w:t xml:space="preserve"> is </w:t>
      </w:r>
      <w:r>
        <w:t xml:space="preserve">typically </w:t>
      </w:r>
      <w:r w:rsidR="00595CBC">
        <w:t>not valid.</w:t>
      </w:r>
    </w:p>
    <w:p w14:paraId="183C32C6" w14:textId="7770E96D" w:rsidR="007A4EE6" w:rsidRPr="006A5658" w:rsidRDefault="007A4EE6" w:rsidP="00EC449F">
      <w:pPr>
        <w:pStyle w:val="ListParagraph"/>
        <w:numPr>
          <w:ilvl w:val="0"/>
          <w:numId w:val="43"/>
        </w:numPr>
        <w:spacing w:after="120"/>
      </w:pPr>
      <w:r w:rsidRPr="007A4EE6">
        <w:rPr>
          <w:b/>
          <w:bCs/>
        </w:rPr>
        <w:t>Option 2:</w:t>
      </w:r>
      <w:r w:rsidRPr="006A5658">
        <w:t xml:space="preserve"> The </w:t>
      </w:r>
      <w:proofErr w:type="spellStart"/>
      <w:r w:rsidRPr="006A5658">
        <w:t>gNB</w:t>
      </w:r>
      <w:proofErr w:type="spellEnd"/>
      <w:r w:rsidRPr="006A5658">
        <w:t xml:space="preserve"> can connect to the OAM of a different vendor’s NCR. </w:t>
      </w:r>
      <w:r w:rsidRPr="007A4EE6">
        <w:t xml:space="preserve">This assumption is </w:t>
      </w:r>
      <w:r w:rsidRPr="00E1013B">
        <w:t xml:space="preserve">typically </w:t>
      </w:r>
      <w:r w:rsidRPr="00512A12">
        <w:t>not valid.</w:t>
      </w:r>
    </w:p>
    <w:p w14:paraId="51155421" w14:textId="4676909F" w:rsidR="00D057C9" w:rsidRPr="00EC449F" w:rsidRDefault="008D4B6F" w:rsidP="00EC449F">
      <w:pPr>
        <w:pStyle w:val="ListParagraph"/>
        <w:numPr>
          <w:ilvl w:val="0"/>
          <w:numId w:val="43"/>
        </w:numPr>
        <w:spacing w:after="120"/>
        <w:rPr>
          <w:b/>
          <w:bCs/>
        </w:rPr>
      </w:pPr>
      <w:r w:rsidRPr="008D4B6F">
        <w:rPr>
          <w:b/>
          <w:bCs/>
        </w:rPr>
        <w:t xml:space="preserve">Option </w:t>
      </w:r>
      <w:r w:rsidR="007A4EE6">
        <w:rPr>
          <w:b/>
          <w:bCs/>
        </w:rPr>
        <w:t>3</w:t>
      </w:r>
      <w:r>
        <w:t xml:space="preserve">: The </w:t>
      </w:r>
      <w:proofErr w:type="spellStart"/>
      <w:r>
        <w:t>gNB’s</w:t>
      </w:r>
      <w:proofErr w:type="spellEnd"/>
      <w:r>
        <w:t xml:space="preserve"> OAM is the same as the NCR’s OAM. This </w:t>
      </w:r>
      <w:r w:rsidR="00F0042D">
        <w:t>assumption does not support inter-vendor operability</w:t>
      </w:r>
      <w:r w:rsidR="00315244">
        <w:t>, as required in the WID [1].</w:t>
      </w:r>
      <w:r>
        <w:t xml:space="preserve"> </w:t>
      </w:r>
      <w:r w:rsidR="00B947D7">
        <w:t xml:space="preserve"> </w:t>
      </w:r>
    </w:p>
    <w:p w14:paraId="27668E75" w14:textId="511E0162" w:rsidR="00823ACD" w:rsidRDefault="00315244" w:rsidP="00823ACD">
      <w:pPr>
        <w:spacing w:after="120"/>
        <w:rPr>
          <w:b/>
          <w:bCs/>
        </w:rPr>
      </w:pPr>
      <w:r>
        <w:rPr>
          <w:b/>
          <w:bCs/>
        </w:rPr>
        <w:t>Observation 2</w:t>
      </w:r>
      <w:r w:rsidR="00E03113">
        <w:rPr>
          <w:b/>
          <w:bCs/>
        </w:rPr>
        <w:t>a</w:t>
      </w:r>
      <w:r>
        <w:rPr>
          <w:b/>
          <w:bCs/>
        </w:rPr>
        <w:t xml:space="preserve">: Solution 2 does not meet the WID </w:t>
      </w:r>
      <w:r w:rsidR="005729AF">
        <w:rPr>
          <w:b/>
          <w:bCs/>
        </w:rPr>
        <w:t>requirement</w:t>
      </w:r>
      <w:r>
        <w:rPr>
          <w:b/>
          <w:bCs/>
        </w:rPr>
        <w:t xml:space="preserve"> </w:t>
      </w:r>
      <w:r w:rsidR="005729AF">
        <w:rPr>
          <w:b/>
          <w:bCs/>
        </w:rPr>
        <w:t>for</w:t>
      </w:r>
      <w:r>
        <w:rPr>
          <w:b/>
          <w:bCs/>
        </w:rPr>
        <w:t xml:space="preserve"> inter-vendor operability</w:t>
      </w:r>
      <w:r w:rsidR="00272243">
        <w:rPr>
          <w:b/>
          <w:bCs/>
        </w:rPr>
        <w:t>.</w:t>
      </w:r>
    </w:p>
    <w:p w14:paraId="124A13C6" w14:textId="6A85C9C3" w:rsidR="00394087" w:rsidRDefault="00E03113" w:rsidP="00823ACD">
      <w:pPr>
        <w:spacing w:after="120"/>
      </w:pPr>
      <w:r>
        <w:t xml:space="preserve">Further, for OAM connectivity, a new transport mechanism needs to be defined that allows carrying proprietary information over the </w:t>
      </w:r>
      <w:proofErr w:type="spellStart"/>
      <w:r>
        <w:t>Uu</w:t>
      </w:r>
      <w:proofErr w:type="spellEnd"/>
      <w:r>
        <w:t xml:space="preserve"> link between NCR and </w:t>
      </w:r>
      <w:proofErr w:type="spellStart"/>
      <w:r>
        <w:t>gNB</w:t>
      </w:r>
      <w:proofErr w:type="spellEnd"/>
      <w:r>
        <w:t xml:space="preserve">, and over an IP backhaul between </w:t>
      </w:r>
      <w:proofErr w:type="spellStart"/>
      <w:r>
        <w:t>gNB</w:t>
      </w:r>
      <w:proofErr w:type="spellEnd"/>
      <w:r>
        <w:t xml:space="preserve"> and OAM. The definition of this mechanism creates substantial specification overhead. It further </w:t>
      </w:r>
      <w:r>
        <w:t>unnecessarily</w:t>
      </w:r>
      <w:r>
        <w:t xml:space="preserve"> increases the complexity of NCR and </w:t>
      </w:r>
      <w:proofErr w:type="spellStart"/>
      <w:r>
        <w:t>gNB</w:t>
      </w:r>
      <w:proofErr w:type="spellEnd"/>
      <w:r>
        <w:t>.</w:t>
      </w:r>
    </w:p>
    <w:p w14:paraId="3364CAF6" w14:textId="7ACC74DF" w:rsidR="00E03113" w:rsidRDefault="00E03113" w:rsidP="00E03113">
      <w:pPr>
        <w:spacing w:after="120"/>
        <w:rPr>
          <w:b/>
          <w:bCs/>
        </w:rPr>
      </w:pPr>
      <w:r>
        <w:rPr>
          <w:b/>
          <w:bCs/>
        </w:rPr>
        <w:t>Observation 2</w:t>
      </w:r>
      <w:r>
        <w:rPr>
          <w:b/>
          <w:bCs/>
        </w:rPr>
        <w:t>b</w:t>
      </w:r>
      <w:r>
        <w:rPr>
          <w:b/>
          <w:bCs/>
        </w:rPr>
        <w:t xml:space="preserve">: Solution 2 </w:t>
      </w:r>
      <w:r>
        <w:rPr>
          <w:b/>
          <w:bCs/>
        </w:rPr>
        <w:t xml:space="preserve">requires definition of a new transport mechanism between NCR and OAM via the </w:t>
      </w:r>
      <w:proofErr w:type="spellStart"/>
      <w:r>
        <w:rPr>
          <w:b/>
          <w:bCs/>
        </w:rPr>
        <w:t>gNB</w:t>
      </w:r>
      <w:proofErr w:type="spellEnd"/>
      <w:r>
        <w:rPr>
          <w:b/>
          <w:bCs/>
        </w:rPr>
        <w:t xml:space="preserve">, which creates substantial specification overhead and unnecessarily increases the complexity of NCR and </w:t>
      </w:r>
      <w:proofErr w:type="spellStart"/>
      <w:r>
        <w:rPr>
          <w:b/>
          <w:bCs/>
        </w:rPr>
        <w:t>gNB</w:t>
      </w:r>
      <w:proofErr w:type="spellEnd"/>
      <w:r>
        <w:rPr>
          <w:b/>
          <w:bCs/>
        </w:rPr>
        <w:t>.</w:t>
      </w:r>
    </w:p>
    <w:p w14:paraId="3AA3A645" w14:textId="77777777" w:rsidR="00E03113" w:rsidRPr="00315244" w:rsidRDefault="00E03113" w:rsidP="00823ACD">
      <w:pPr>
        <w:spacing w:after="120"/>
        <w:rPr>
          <w:b/>
          <w:bCs/>
        </w:rPr>
      </w:pPr>
    </w:p>
    <w:p w14:paraId="2FCE16A4" w14:textId="52D64A47" w:rsidR="00D057C9" w:rsidRPr="001A7634" w:rsidRDefault="00272243" w:rsidP="001A7634">
      <w:pPr>
        <w:pStyle w:val="Heading2"/>
      </w:pPr>
      <w:r w:rsidRPr="001A7634">
        <w:t>2.3</w:t>
      </w:r>
      <w:r w:rsidRPr="001A7634">
        <w:tab/>
        <w:t>Solution 3: IAB-like</w:t>
      </w:r>
      <w:r w:rsidR="001A7634" w:rsidRPr="001A7634">
        <w:t xml:space="preserve"> solution</w:t>
      </w:r>
    </w:p>
    <w:p w14:paraId="58DDFB35" w14:textId="560AB263" w:rsidR="00E41B98" w:rsidRDefault="00E41B98" w:rsidP="00E41B98">
      <w:pPr>
        <w:spacing w:after="120"/>
      </w:pPr>
      <w:r>
        <w:t>This solution leverages the IAB mechanism for identification and authorization of the NCR. It requires the following:</w:t>
      </w:r>
    </w:p>
    <w:p w14:paraId="6F34D50B" w14:textId="3337949B" w:rsidR="00E41B98" w:rsidRDefault="00C304CF" w:rsidP="00E41B98">
      <w:pPr>
        <w:pStyle w:val="ListParagraph"/>
        <w:numPr>
          <w:ilvl w:val="0"/>
          <w:numId w:val="43"/>
        </w:numPr>
        <w:spacing w:after="120"/>
      </w:pPr>
      <w:r>
        <w:t xml:space="preserve">The NCR-MT sends an </w:t>
      </w:r>
      <w:r w:rsidR="00820D88">
        <w:t xml:space="preserve">NCR indication </w:t>
      </w:r>
      <w:r>
        <w:t>in</w:t>
      </w:r>
      <w:r w:rsidR="00820D88">
        <w:t xml:space="preserve"> RRC</w:t>
      </w:r>
      <w:r>
        <w:t xml:space="preserve"> and the </w:t>
      </w:r>
      <w:proofErr w:type="spellStart"/>
      <w:r>
        <w:t>gNB</w:t>
      </w:r>
      <w:proofErr w:type="spellEnd"/>
      <w:r>
        <w:t xml:space="preserve"> sends an NCR indication to the AMF </w:t>
      </w:r>
      <w:proofErr w:type="spellStart"/>
      <w:r>
        <w:t>in</w:t>
      </w:r>
      <w:r w:rsidR="00820D88">
        <w:t>NG</w:t>
      </w:r>
      <w:proofErr w:type="spellEnd"/>
      <w:r w:rsidR="00820D88">
        <w:t>-C</w:t>
      </w:r>
    </w:p>
    <w:p w14:paraId="1E42D91C" w14:textId="6018E759" w:rsidR="00820D88" w:rsidRDefault="00820D88" w:rsidP="00E41B98">
      <w:pPr>
        <w:pStyle w:val="ListParagraph"/>
        <w:numPr>
          <w:ilvl w:val="0"/>
          <w:numId w:val="43"/>
        </w:numPr>
        <w:spacing w:after="120"/>
      </w:pPr>
      <w:r>
        <w:t xml:space="preserve">NCR authorization is based on NCR’s subscription profile </w:t>
      </w:r>
      <w:r w:rsidR="00DC19D0">
        <w:t xml:space="preserve">as </w:t>
      </w:r>
      <w:r>
        <w:t>retrieved by the AMF</w:t>
      </w:r>
      <w:r w:rsidR="00154E2F">
        <w:t xml:space="preserve">, followed </w:t>
      </w:r>
      <w:r w:rsidR="00732150">
        <w:t>by</w:t>
      </w:r>
      <w:r w:rsidR="00154E2F">
        <w:t xml:space="preserve"> an NG-C indication</w:t>
      </w:r>
      <w:r w:rsidR="00DC19D0">
        <w:t xml:space="preserve"> </w:t>
      </w:r>
      <w:r w:rsidR="00C304CF">
        <w:t xml:space="preserve">on the NCR authorization </w:t>
      </w:r>
      <w:r w:rsidR="00DC19D0">
        <w:t xml:space="preserve">to the </w:t>
      </w:r>
      <w:proofErr w:type="spellStart"/>
      <w:r w:rsidR="00DC19D0">
        <w:t>gNB</w:t>
      </w:r>
      <w:proofErr w:type="spellEnd"/>
      <w:r w:rsidR="00C304CF">
        <w:t>.</w:t>
      </w:r>
    </w:p>
    <w:p w14:paraId="260DB503" w14:textId="338D3E93" w:rsidR="00820D88" w:rsidRDefault="00820D88" w:rsidP="00E41B98">
      <w:pPr>
        <w:pStyle w:val="ListParagraph"/>
        <w:numPr>
          <w:ilvl w:val="0"/>
          <w:numId w:val="43"/>
        </w:numPr>
        <w:spacing w:after="120"/>
      </w:pPr>
      <w:r>
        <w:t xml:space="preserve">AMF selection </w:t>
      </w:r>
      <w:r w:rsidR="002C2A00">
        <w:t xml:space="preserve">by </w:t>
      </w:r>
      <w:r w:rsidR="007573A6">
        <w:t xml:space="preserve">the </w:t>
      </w:r>
      <w:proofErr w:type="spellStart"/>
      <w:r w:rsidR="002C2A00">
        <w:t>gNB</w:t>
      </w:r>
      <w:proofErr w:type="spellEnd"/>
      <w:r w:rsidR="002C2A00">
        <w:t xml:space="preserve"> </w:t>
      </w:r>
      <w:r w:rsidR="009E4869">
        <w:t xml:space="preserve">is based on NCR-support indication </w:t>
      </w:r>
      <w:r w:rsidR="00070D98">
        <w:t xml:space="preserve">on NG-C </w:t>
      </w:r>
      <w:r w:rsidR="009E4869">
        <w:t>from AMF</w:t>
      </w:r>
    </w:p>
    <w:p w14:paraId="7231DBE9" w14:textId="11FC6073" w:rsidR="00512A12" w:rsidRPr="006A5658" w:rsidRDefault="00512A12" w:rsidP="00056208">
      <w:pPr>
        <w:spacing w:after="120"/>
      </w:pPr>
      <w:r w:rsidRPr="006A5658">
        <w:t>Th</w:t>
      </w:r>
      <w:r w:rsidR="00C304CF">
        <w:t>e</w:t>
      </w:r>
      <w:r>
        <w:t xml:space="preserve"> specification </w:t>
      </w:r>
      <w:r w:rsidR="00C304CF">
        <w:t>effort</w:t>
      </w:r>
      <w:r>
        <w:t xml:space="preserve"> is minor and the associated NCR complexity </w:t>
      </w:r>
      <w:r w:rsidR="003A2F57">
        <w:t>small</w:t>
      </w:r>
      <w:r>
        <w:t>. This solution further allows introducing NCR-specific functionality on the CN, e.g., keeping support of PDU sessions optional or introducing NCR-specific UAC.</w:t>
      </w:r>
    </w:p>
    <w:p w14:paraId="6869E0D5" w14:textId="24F1A547" w:rsidR="00056208" w:rsidRPr="00F8275D" w:rsidRDefault="00056208" w:rsidP="006A5658">
      <w:pPr>
        <w:spacing w:after="120"/>
      </w:pPr>
      <w:r>
        <w:rPr>
          <w:b/>
          <w:bCs/>
        </w:rPr>
        <w:t xml:space="preserve">Observation 3: Solution 3 </w:t>
      </w:r>
      <w:r w:rsidR="00512A12">
        <w:rPr>
          <w:b/>
          <w:bCs/>
        </w:rPr>
        <w:t>can be supported with minor changes to NG-C</w:t>
      </w:r>
      <w:r w:rsidR="00C34756">
        <w:rPr>
          <w:b/>
          <w:bCs/>
        </w:rPr>
        <w:t>,</w:t>
      </w:r>
      <w:r w:rsidR="00512A12">
        <w:rPr>
          <w:b/>
          <w:bCs/>
        </w:rPr>
        <w:t xml:space="preserve"> and </w:t>
      </w:r>
      <w:r w:rsidR="00C34756">
        <w:rPr>
          <w:b/>
          <w:bCs/>
        </w:rPr>
        <w:t xml:space="preserve">it </w:t>
      </w:r>
      <w:r w:rsidR="00512A12">
        <w:rPr>
          <w:b/>
          <w:bCs/>
        </w:rPr>
        <w:t>allows for NCR-specific functionality on the CN, such as optional PDU session and NCR-specific UAC.</w:t>
      </w:r>
    </w:p>
    <w:p w14:paraId="69CF7FAF" w14:textId="24212B36" w:rsidR="00A74C4D" w:rsidRDefault="00A92CEB" w:rsidP="00A92CEB">
      <w:pPr>
        <w:pStyle w:val="Heading2"/>
      </w:pPr>
      <w:r w:rsidRPr="00A92CEB">
        <w:lastRenderedPageBreak/>
        <w:t>2.4</w:t>
      </w:r>
      <w:r w:rsidRPr="00A92CEB">
        <w:tab/>
        <w:t>Solution 4: V2X-like solution</w:t>
      </w:r>
    </w:p>
    <w:p w14:paraId="1C3060DB" w14:textId="77777777" w:rsidR="0088482A" w:rsidRDefault="00AB2DBC" w:rsidP="00A92CEB">
      <w:r>
        <w:t>This solution leverages the V2X mechanism for identification and authorization of the NCR.</w:t>
      </w:r>
      <w:r w:rsidR="00C34756">
        <w:t xml:space="preserve"> </w:t>
      </w:r>
    </w:p>
    <w:p w14:paraId="0E95008D" w14:textId="77777777" w:rsidR="007C700B" w:rsidRDefault="007C700B" w:rsidP="00A92CEB">
      <w:r>
        <w:t xml:space="preserve">Some clarification is necessary for V2X authorization: </w:t>
      </w:r>
    </w:p>
    <w:p w14:paraId="7DB33E50" w14:textId="655E6843" w:rsidR="0088482A" w:rsidRDefault="0088482A" w:rsidP="00A92CEB">
      <w:r>
        <w:t>For V2X authorization, t</w:t>
      </w:r>
      <w:r w:rsidR="00EB1EC0">
        <w:t>he</w:t>
      </w:r>
      <w:r w:rsidR="00C34756">
        <w:t xml:space="preserve"> UE indicates the </w:t>
      </w:r>
      <w:r>
        <w:t xml:space="preserve">support of V2X </w:t>
      </w:r>
      <w:r w:rsidR="00C34756">
        <w:t xml:space="preserve">to the CN in the </w:t>
      </w:r>
      <w:r w:rsidR="00EB1EC0">
        <w:t xml:space="preserve">5GMM capability </w:t>
      </w:r>
      <w:r>
        <w:t xml:space="preserve">contained </w:t>
      </w:r>
      <w:r w:rsidR="00EB1EC0">
        <w:t xml:space="preserve">the </w:t>
      </w:r>
      <w:r w:rsidR="00C34756">
        <w:t xml:space="preserve">NAS </w:t>
      </w:r>
      <w:r w:rsidR="00EB1EC0">
        <w:t>r</w:t>
      </w:r>
      <w:r w:rsidR="00C34756">
        <w:t xml:space="preserve">egistration </w:t>
      </w:r>
      <w:r>
        <w:t>request</w:t>
      </w:r>
      <w:r w:rsidR="00C34756">
        <w:t>.</w:t>
      </w:r>
      <w:r>
        <w:t xml:space="preserve"> The AMF than retrieves the V2X authorization from the UE’s subscription profile, and it indicates the V2X authorization to the RAN via NG-C.</w:t>
      </w:r>
      <w:r w:rsidR="007C700B">
        <w:t xml:space="preserve"> </w:t>
      </w:r>
    </w:p>
    <w:p w14:paraId="1455E56E" w14:textId="77777777" w:rsidR="00D2623B" w:rsidRDefault="00D2623B" w:rsidP="00D2623B">
      <w:r>
        <w:t xml:space="preserve">In case NCR authorization reuses the V2X authorization procedure, it would be necessary to include NCR support in the 5GMM capability in NAS. This implies that opposed to the TR 38.867 Table 8.2-1, Solution 4 </w:t>
      </w:r>
      <w:r w:rsidRPr="00ED4F32">
        <w:rPr>
          <w:b/>
          <w:bCs/>
        </w:rPr>
        <w:t>does</w:t>
      </w:r>
      <w:r>
        <w:t xml:space="preserve"> have impact on NAS.</w:t>
      </w:r>
    </w:p>
    <w:p w14:paraId="3E4F6F0C" w14:textId="1696B13A" w:rsidR="00D2623B" w:rsidRPr="00ED4F32" w:rsidRDefault="00D2623B" w:rsidP="00D2623B">
      <w:pPr>
        <w:rPr>
          <w:b/>
          <w:bCs/>
        </w:rPr>
      </w:pPr>
      <w:r w:rsidRPr="00ED4F32">
        <w:rPr>
          <w:b/>
          <w:bCs/>
        </w:rPr>
        <w:t xml:space="preserve">Observation 4a: Solution 4 has impact on NAS since </w:t>
      </w:r>
      <w:r>
        <w:rPr>
          <w:b/>
          <w:bCs/>
        </w:rPr>
        <w:t>a</w:t>
      </w:r>
      <w:r w:rsidR="00BA3459">
        <w:rPr>
          <w:b/>
          <w:bCs/>
        </w:rPr>
        <w:t>n</w:t>
      </w:r>
      <w:r>
        <w:rPr>
          <w:b/>
          <w:bCs/>
        </w:rPr>
        <w:t xml:space="preserve"> </w:t>
      </w:r>
      <w:r w:rsidRPr="00ED4F32">
        <w:rPr>
          <w:b/>
          <w:bCs/>
        </w:rPr>
        <w:t xml:space="preserve">NCR support </w:t>
      </w:r>
      <w:r>
        <w:rPr>
          <w:b/>
          <w:bCs/>
        </w:rPr>
        <w:t xml:space="preserve">indicator </w:t>
      </w:r>
      <w:r w:rsidRPr="00ED4F32">
        <w:rPr>
          <w:b/>
          <w:bCs/>
        </w:rPr>
        <w:t xml:space="preserve">needs to </w:t>
      </w:r>
      <w:r>
        <w:rPr>
          <w:b/>
          <w:bCs/>
        </w:rPr>
        <w:t xml:space="preserve">be </w:t>
      </w:r>
      <w:r w:rsidRPr="007C700B">
        <w:rPr>
          <w:b/>
          <w:bCs/>
        </w:rPr>
        <w:t>include</w:t>
      </w:r>
      <w:r>
        <w:rPr>
          <w:b/>
          <w:bCs/>
        </w:rPr>
        <w:t>d</w:t>
      </w:r>
      <w:r w:rsidRPr="00ED4F32">
        <w:rPr>
          <w:b/>
          <w:bCs/>
        </w:rPr>
        <w:t xml:space="preserve"> in the 5GMM capability submitted in the </w:t>
      </w:r>
      <w:r>
        <w:rPr>
          <w:b/>
          <w:bCs/>
        </w:rPr>
        <w:t xml:space="preserve">NCR-MT’s </w:t>
      </w:r>
      <w:r w:rsidRPr="00ED4F32">
        <w:rPr>
          <w:b/>
          <w:bCs/>
        </w:rPr>
        <w:t xml:space="preserve">NAS registration request. </w:t>
      </w:r>
    </w:p>
    <w:p w14:paraId="08640125" w14:textId="074D0CB9" w:rsidR="00D2623B" w:rsidRDefault="00B162ED" w:rsidP="00D2623B">
      <w:pPr>
        <w:rPr>
          <w:b/>
          <w:bCs/>
        </w:rPr>
      </w:pPr>
      <w:r>
        <w:rPr>
          <w:b/>
          <w:bCs/>
        </w:rPr>
        <w:t xml:space="preserve">Proposal 1: TR 38.867 table 8.2-1 to be corrected in that Solution 4 has NAS impact. </w:t>
      </w:r>
    </w:p>
    <w:p w14:paraId="2783861E" w14:textId="71D2B983" w:rsidR="00A92CEB" w:rsidRDefault="00D2623B" w:rsidP="00A92CEB">
      <w:r>
        <w:t>Based on this analysis, Solution 4</w:t>
      </w:r>
      <w:r w:rsidR="00AB2DBC">
        <w:t xml:space="preserve"> requires the following:</w:t>
      </w:r>
    </w:p>
    <w:p w14:paraId="41A33F20" w14:textId="3C23DB5D" w:rsidR="00AB2DBC" w:rsidRDefault="00D2623B" w:rsidP="00671A03">
      <w:pPr>
        <w:pStyle w:val="ListParagraph"/>
        <w:numPr>
          <w:ilvl w:val="0"/>
          <w:numId w:val="43"/>
        </w:numPr>
      </w:pPr>
      <w:r>
        <w:t xml:space="preserve">The NCR-MT sends an </w:t>
      </w:r>
      <w:r w:rsidR="00671A03">
        <w:t xml:space="preserve">NCR indication </w:t>
      </w:r>
      <w:r>
        <w:t xml:space="preserve">in the NAS </w:t>
      </w:r>
      <w:proofErr w:type="spellStart"/>
      <w:r>
        <w:t>requetration</w:t>
      </w:r>
      <w:proofErr w:type="spellEnd"/>
      <w:r>
        <w:t xml:space="preserve"> request to the AMF.</w:t>
      </w:r>
      <w:r w:rsidR="00C34756">
        <w:t>.</w:t>
      </w:r>
    </w:p>
    <w:p w14:paraId="6A290FD5" w14:textId="259EEB3C" w:rsidR="00671A03" w:rsidRDefault="00671A03" w:rsidP="00671A03">
      <w:pPr>
        <w:pStyle w:val="ListParagraph"/>
        <w:numPr>
          <w:ilvl w:val="0"/>
          <w:numId w:val="43"/>
        </w:numPr>
      </w:pPr>
      <w:r>
        <w:t xml:space="preserve">NCR authorization is based on NCR’s subscription profile as retrieved by the AMF, followed by an NG-C indication </w:t>
      </w:r>
      <w:r w:rsidR="00D2623B">
        <w:t xml:space="preserve">of NCR authorization </w:t>
      </w:r>
      <w:r>
        <w:t xml:space="preserve">to the </w:t>
      </w:r>
      <w:proofErr w:type="spellStart"/>
      <w:r>
        <w:t>gNB</w:t>
      </w:r>
      <w:proofErr w:type="spellEnd"/>
      <w:r w:rsidR="00DC3AC6">
        <w:t xml:space="preserve">. </w:t>
      </w:r>
    </w:p>
    <w:p w14:paraId="2B28E6B9" w14:textId="24047655" w:rsidR="003C57E6" w:rsidRDefault="00FD734F" w:rsidP="00671A03">
      <w:pPr>
        <w:pStyle w:val="ListParagraph"/>
        <w:numPr>
          <w:ilvl w:val="0"/>
          <w:numId w:val="43"/>
        </w:numPr>
      </w:pPr>
      <w:r>
        <w:t xml:space="preserve">AMF selection by the </w:t>
      </w:r>
      <w:proofErr w:type="spellStart"/>
      <w:r>
        <w:t>gNB</w:t>
      </w:r>
      <w:proofErr w:type="spellEnd"/>
      <w:r>
        <w:t xml:space="preserve"> is agnostic to NCR</w:t>
      </w:r>
      <w:r w:rsidR="00E967E7">
        <w:t xml:space="preserve"> and follows local </w:t>
      </w:r>
      <w:r w:rsidR="00DC2EE5">
        <w:t xml:space="preserve">RAN </w:t>
      </w:r>
      <w:r w:rsidR="00E967E7">
        <w:t>policy</w:t>
      </w:r>
      <w:r w:rsidR="00871EAC">
        <w:t>. This</w:t>
      </w:r>
      <w:r w:rsidR="00FA6712">
        <w:t xml:space="preserve"> implies</w:t>
      </w:r>
      <w:r w:rsidR="00E967E7">
        <w:t xml:space="preserve"> </w:t>
      </w:r>
      <w:r w:rsidR="00871EAC">
        <w:t xml:space="preserve">that </w:t>
      </w:r>
      <w:r w:rsidR="00E967E7">
        <w:t xml:space="preserve">AMF relocation may </w:t>
      </w:r>
      <w:r w:rsidR="00871EAC">
        <w:t>be necessary in case the AMF selected does not support NCR.</w:t>
      </w:r>
    </w:p>
    <w:p w14:paraId="7DB0525A" w14:textId="196ACAB0" w:rsidR="003A2F57" w:rsidRPr="00ED4F32" w:rsidRDefault="003A2F57" w:rsidP="006A5658">
      <w:pPr>
        <w:spacing w:after="120"/>
      </w:pPr>
      <w:r>
        <w:t>As for Solution 3, t</w:t>
      </w:r>
      <w:r w:rsidRPr="00ED4F32">
        <w:t>h</w:t>
      </w:r>
      <w:r>
        <w:t>e specification effort of Solution 4 is minor and the associated NCR complexity small. This solution further allows introducing NCR-specific functionality on the CN, e.g., keeping support of PDU sessions optional or introducing NCR-specific UAC.</w:t>
      </w:r>
    </w:p>
    <w:p w14:paraId="730F440C" w14:textId="3607DAC1" w:rsidR="003A2F57" w:rsidRDefault="003A2F57" w:rsidP="003C57E6">
      <w:pPr>
        <w:rPr>
          <w:b/>
          <w:bCs/>
        </w:rPr>
      </w:pPr>
      <w:r>
        <w:rPr>
          <w:b/>
          <w:bCs/>
        </w:rPr>
        <w:t>Observation 4b: Solution 4 can be supported with minor changes to NG-C and NAS, and it allows for NCR-specific functionality on the CN, such as optional PDU session and NCR-specific UAC.</w:t>
      </w:r>
    </w:p>
    <w:p w14:paraId="665FFFD1" w14:textId="77777777" w:rsidR="000012BB" w:rsidRDefault="000012BB" w:rsidP="003C57E6">
      <w:pPr>
        <w:rPr>
          <w:b/>
          <w:bCs/>
        </w:rPr>
      </w:pPr>
    </w:p>
    <w:p w14:paraId="6D1AE6DA" w14:textId="0BE5EFBD" w:rsidR="00013EC7" w:rsidRDefault="006F6CB4" w:rsidP="00405458">
      <w:pPr>
        <w:pStyle w:val="Heading2"/>
      </w:pPr>
      <w:r>
        <w:t>2.5</w:t>
      </w:r>
      <w:r>
        <w:tab/>
        <w:t>S</w:t>
      </w:r>
      <w:r w:rsidR="00405458">
        <w:t>ummary</w:t>
      </w:r>
      <w:r w:rsidR="00B162ED">
        <w:t xml:space="preserve"> on the down</w:t>
      </w:r>
      <w:r w:rsidR="000012BB">
        <w:t>-</w:t>
      </w:r>
      <w:r w:rsidR="00B162ED">
        <w:t>selection of solutions 1 to 4</w:t>
      </w:r>
    </w:p>
    <w:p w14:paraId="5439AAF5" w14:textId="1B654A21" w:rsidR="00405458" w:rsidRDefault="00115F65" w:rsidP="00E44800">
      <w:r>
        <w:t>Based on Observation 2</w:t>
      </w:r>
      <w:r w:rsidR="000012BB">
        <w:t>a</w:t>
      </w:r>
      <w:r>
        <w:t xml:space="preserve">, Solution 2 can be </w:t>
      </w:r>
      <w:r w:rsidR="00B162ED">
        <w:t>deprioritized since it cannot provide inter-vendor interoperability</w:t>
      </w:r>
      <w:r>
        <w:t>.</w:t>
      </w:r>
      <w:r w:rsidR="000012BB">
        <w:t xml:space="preserve"> Based on Observation 2b, Solution 2 also has high impact on specification and significantly increases NCR complexity, which makes it unsuitable for the targeted use case.</w:t>
      </w:r>
    </w:p>
    <w:p w14:paraId="08D3D16C" w14:textId="24B669CB" w:rsidR="00B41171" w:rsidRDefault="00C277BD" w:rsidP="00E44800">
      <w:r>
        <w:t xml:space="preserve">Based on Observations 1a to </w:t>
      </w:r>
      <w:r w:rsidR="00B162ED">
        <w:t>1</w:t>
      </w:r>
      <w:r w:rsidR="000012BB">
        <w:t>e</w:t>
      </w:r>
      <w:r>
        <w:t xml:space="preserve">, Solution 1 </w:t>
      </w:r>
      <w:r w:rsidR="00BF4791" w:rsidRPr="006A5658">
        <w:rPr>
          <w:u w:val="single"/>
        </w:rPr>
        <w:t>does</w:t>
      </w:r>
      <w:r w:rsidR="00BF4791">
        <w:t xml:space="preserve"> have CN impact</w:t>
      </w:r>
      <w:r w:rsidR="00B162ED">
        <w:t>,</w:t>
      </w:r>
      <w:r w:rsidR="00B05BD6">
        <w:t xml:space="preserve"> </w:t>
      </w:r>
      <w:r w:rsidR="00B162ED">
        <w:t xml:space="preserve">it </w:t>
      </w:r>
      <w:r w:rsidR="00B41171">
        <w:t xml:space="preserve">introduces </w:t>
      </w:r>
      <w:r w:rsidR="00B162ED">
        <w:t xml:space="preserve">unnecessary </w:t>
      </w:r>
      <w:r w:rsidR="00B41171">
        <w:t xml:space="preserve">complexity to </w:t>
      </w:r>
      <w:r w:rsidR="00B162ED">
        <w:t xml:space="preserve">NCR implementations, and it does not allow for NCR-specific CN functionality such as optional support of PDU sessions or NCR-specific UAC.  Solutions 3 and 4 do not have these shortcomings. </w:t>
      </w:r>
      <w:r w:rsidR="000012BB">
        <w:t xml:space="preserve">In case NCR authorization needs to be secured, the associated specification overhead and NCR complexity will rise </w:t>
      </w:r>
      <w:proofErr w:type="spellStart"/>
      <w:r w:rsidR="000012BB">
        <w:t>signficantly</w:t>
      </w:r>
      <w:proofErr w:type="spellEnd"/>
      <w:r w:rsidR="000012BB">
        <w:t xml:space="preserve">. </w:t>
      </w:r>
      <w:r w:rsidR="00B162ED">
        <w:t>For these reasons, Solution 1 should be deprioritized.</w:t>
      </w:r>
    </w:p>
    <w:p w14:paraId="54FFB535" w14:textId="18A11E56" w:rsidR="00B162ED" w:rsidRDefault="00D84A28" w:rsidP="00E44800">
      <w:r>
        <w:t>Based on Observations 3</w:t>
      </w:r>
      <w:r w:rsidR="000012BB">
        <w:t xml:space="preserve"> </w:t>
      </w:r>
      <w:r>
        <w:t xml:space="preserve">and 4b, Solutions 3 and 4 have similar </w:t>
      </w:r>
      <w:r w:rsidR="00B162ED">
        <w:t xml:space="preserve">specification and implementation </w:t>
      </w:r>
      <w:r>
        <w:t xml:space="preserve">overhead. </w:t>
      </w:r>
      <w:r w:rsidR="00B162ED">
        <w:t>Both solutions also support NCR-specific CN functionality. Therefore, both solutions can be recommended for down</w:t>
      </w:r>
      <w:r w:rsidR="000012BB">
        <w:t>-</w:t>
      </w:r>
      <w:r w:rsidR="00B162ED">
        <w:t>selection.</w:t>
      </w:r>
    </w:p>
    <w:p w14:paraId="4946EA35" w14:textId="323934A5" w:rsidR="00B162ED" w:rsidRPr="00ED4F32" w:rsidRDefault="00B162ED" w:rsidP="00B162ED">
      <w:pPr>
        <w:rPr>
          <w:b/>
          <w:bCs/>
        </w:rPr>
      </w:pPr>
      <w:r w:rsidRPr="00ED4F32">
        <w:rPr>
          <w:b/>
          <w:bCs/>
        </w:rPr>
        <w:t xml:space="preserve">Proposal </w:t>
      </w:r>
      <w:r w:rsidR="0012054C">
        <w:rPr>
          <w:b/>
          <w:bCs/>
        </w:rPr>
        <w:t>2</w:t>
      </w:r>
      <w:r w:rsidRPr="00ED4F32">
        <w:rPr>
          <w:b/>
          <w:bCs/>
        </w:rPr>
        <w:t xml:space="preserve">: </w:t>
      </w:r>
      <w:r>
        <w:rPr>
          <w:b/>
          <w:bCs/>
        </w:rPr>
        <w:t xml:space="preserve">RAN3 </w:t>
      </w:r>
      <w:r w:rsidR="000012BB">
        <w:rPr>
          <w:b/>
          <w:bCs/>
        </w:rPr>
        <w:t xml:space="preserve">to </w:t>
      </w:r>
      <w:r>
        <w:rPr>
          <w:b/>
          <w:bCs/>
        </w:rPr>
        <w:t>only consider Solutions 3 and 4 for down</w:t>
      </w:r>
      <w:r w:rsidR="000012BB">
        <w:rPr>
          <w:b/>
          <w:bCs/>
        </w:rPr>
        <w:t>-</w:t>
      </w:r>
      <w:r>
        <w:rPr>
          <w:b/>
          <w:bCs/>
        </w:rPr>
        <w:t>selection.</w:t>
      </w:r>
    </w:p>
    <w:p w14:paraId="638F5EB9" w14:textId="53001525" w:rsidR="00B162ED" w:rsidRDefault="00B162ED" w:rsidP="00E44800">
      <w:r>
        <w:t>Since NCR represents a network node like IAB and not a UE, reusing the IAB-based procedure in Solution 3 is more appropriate.</w:t>
      </w:r>
    </w:p>
    <w:p w14:paraId="45380408" w14:textId="00F410B7" w:rsidR="00B162ED" w:rsidRDefault="00B162ED" w:rsidP="00E44800">
      <w:pPr>
        <w:rPr>
          <w:b/>
          <w:bCs/>
        </w:rPr>
      </w:pPr>
      <w:r w:rsidRPr="006A5658">
        <w:rPr>
          <w:b/>
          <w:bCs/>
        </w:rPr>
        <w:t xml:space="preserve">Proposal </w:t>
      </w:r>
      <w:r w:rsidR="0012054C">
        <w:rPr>
          <w:b/>
          <w:bCs/>
        </w:rPr>
        <w:t>3</w:t>
      </w:r>
      <w:r w:rsidRPr="006A5658">
        <w:rPr>
          <w:b/>
          <w:bCs/>
        </w:rPr>
        <w:t>: RAN3 to select Solution 3 for NCR.</w:t>
      </w:r>
    </w:p>
    <w:p w14:paraId="1841CBAD" w14:textId="77777777" w:rsidR="00C66FFE" w:rsidRPr="006A5658" w:rsidRDefault="00C66FFE" w:rsidP="00E44800">
      <w:pPr>
        <w:rPr>
          <w:b/>
          <w:bCs/>
        </w:rPr>
      </w:pPr>
    </w:p>
    <w:p w14:paraId="66EF1B10" w14:textId="0530FD28" w:rsidR="00C66FFE" w:rsidRDefault="00C66FFE" w:rsidP="00C66FFE">
      <w:pPr>
        <w:pStyle w:val="Heading2"/>
      </w:pPr>
      <w:r>
        <w:t>2.</w:t>
      </w:r>
      <w:r>
        <w:t>6</w:t>
      </w:r>
      <w:r>
        <w:tab/>
      </w:r>
      <w:r>
        <w:t>Other topics to be discussed</w:t>
      </w:r>
    </w:p>
    <w:p w14:paraId="5D8C4F8E" w14:textId="07B23D38" w:rsidR="00C66FFE" w:rsidRPr="00C66FFE" w:rsidRDefault="00C66FFE" w:rsidP="00E44800">
      <w:pPr>
        <w:rPr>
          <w:u w:val="single"/>
        </w:rPr>
      </w:pPr>
      <w:r w:rsidRPr="00C66FFE">
        <w:rPr>
          <w:u w:val="single"/>
        </w:rPr>
        <w:t xml:space="preserve">Issue 1: </w:t>
      </w:r>
      <w:proofErr w:type="spellStart"/>
      <w:r>
        <w:rPr>
          <w:u w:val="single"/>
        </w:rPr>
        <w:t>gNB</w:t>
      </w:r>
      <w:proofErr w:type="spellEnd"/>
      <w:r w:rsidRPr="00C66FFE">
        <w:rPr>
          <w:u w:val="single"/>
        </w:rPr>
        <w:t>-node selection</w:t>
      </w:r>
    </w:p>
    <w:p w14:paraId="31E0EDB3" w14:textId="45DA0CCF" w:rsidR="006F6CB4" w:rsidRDefault="00C66FFE" w:rsidP="00E44800">
      <w:r>
        <w:lastRenderedPageBreak/>
        <w:t xml:space="preserve">The </w:t>
      </w:r>
      <w:proofErr w:type="spellStart"/>
      <w:r>
        <w:t>gNB</w:t>
      </w:r>
      <w:proofErr w:type="spellEnd"/>
      <w:r>
        <w:t xml:space="preserve"> needs additional functionality for the support of NCR operation. It cannot be expected that all </w:t>
      </w:r>
      <w:proofErr w:type="spellStart"/>
      <w:r>
        <w:t>gNBs</w:t>
      </w:r>
      <w:proofErr w:type="spellEnd"/>
      <w:r>
        <w:t xml:space="preserve"> will support this functionality. When the NCR integrates into the network, it needs to select a </w:t>
      </w:r>
      <w:proofErr w:type="spellStart"/>
      <w:r>
        <w:t>gNB</w:t>
      </w:r>
      <w:proofErr w:type="spellEnd"/>
      <w:r>
        <w:t xml:space="preserve"> that supports NCR operation. </w:t>
      </w:r>
      <w:r w:rsidR="007B5C02">
        <w:t xml:space="preserve">RAN3 needs to discuss how the NCR selects a </w:t>
      </w:r>
      <w:proofErr w:type="spellStart"/>
      <w:r w:rsidR="007B5C02">
        <w:t>gNB</w:t>
      </w:r>
      <w:proofErr w:type="spellEnd"/>
      <w:r w:rsidR="007B5C02">
        <w:t xml:space="preserve"> that supports NCR operation.</w:t>
      </w:r>
    </w:p>
    <w:p w14:paraId="6A5BB183" w14:textId="499940AA" w:rsidR="007B5C02" w:rsidRPr="007B5C02" w:rsidRDefault="007B5C02" w:rsidP="00E44800">
      <w:pPr>
        <w:rPr>
          <w:b/>
          <w:bCs/>
        </w:rPr>
      </w:pPr>
      <w:r w:rsidRPr="007B5C02">
        <w:rPr>
          <w:b/>
          <w:bCs/>
        </w:rPr>
        <w:t xml:space="preserve">Proposal </w:t>
      </w:r>
      <w:r w:rsidR="0012054C">
        <w:rPr>
          <w:b/>
          <w:bCs/>
        </w:rPr>
        <w:t>4</w:t>
      </w:r>
      <w:r w:rsidRPr="007B5C02">
        <w:rPr>
          <w:b/>
          <w:bCs/>
        </w:rPr>
        <w:t xml:space="preserve">: RAN3 to discuss how </w:t>
      </w:r>
      <w:r w:rsidR="000012BB">
        <w:rPr>
          <w:b/>
          <w:bCs/>
        </w:rPr>
        <w:t xml:space="preserve">the </w:t>
      </w:r>
      <w:r w:rsidRPr="007B5C02">
        <w:rPr>
          <w:b/>
          <w:bCs/>
        </w:rPr>
        <w:t xml:space="preserve">NCR selects a </w:t>
      </w:r>
      <w:proofErr w:type="spellStart"/>
      <w:r w:rsidRPr="007B5C02">
        <w:rPr>
          <w:b/>
          <w:bCs/>
        </w:rPr>
        <w:t>gNB</w:t>
      </w:r>
      <w:proofErr w:type="spellEnd"/>
      <w:r w:rsidRPr="007B5C02">
        <w:rPr>
          <w:b/>
          <w:bCs/>
        </w:rPr>
        <w:t xml:space="preserve"> that supports NCR operation.</w:t>
      </w:r>
    </w:p>
    <w:p w14:paraId="61DC263D" w14:textId="77777777" w:rsidR="0012054C" w:rsidRDefault="00FD734F" w:rsidP="00C66FFE">
      <w:pPr>
        <w:rPr>
          <w:b/>
          <w:bCs/>
        </w:rPr>
      </w:pPr>
      <w:r w:rsidRPr="00E44800">
        <w:rPr>
          <w:b/>
          <w:bCs/>
        </w:rPr>
        <w:t xml:space="preserve"> </w:t>
      </w:r>
    </w:p>
    <w:p w14:paraId="6A3C4612" w14:textId="2A7B93A7" w:rsidR="00C66FFE" w:rsidRPr="00C66FFE" w:rsidRDefault="00C66FFE" w:rsidP="00C66FFE">
      <w:pPr>
        <w:rPr>
          <w:u w:val="single"/>
        </w:rPr>
      </w:pPr>
      <w:r w:rsidRPr="00C66FFE">
        <w:rPr>
          <w:u w:val="single"/>
        </w:rPr>
        <w:t xml:space="preserve">Issue </w:t>
      </w:r>
      <w:r>
        <w:rPr>
          <w:u w:val="single"/>
        </w:rPr>
        <w:t>2:</w:t>
      </w:r>
      <w:r w:rsidRPr="00C66FFE">
        <w:rPr>
          <w:u w:val="single"/>
        </w:rPr>
        <w:t xml:space="preserve"> </w:t>
      </w:r>
      <w:r>
        <w:rPr>
          <w:u w:val="single"/>
        </w:rPr>
        <w:t>OAM connectivity</w:t>
      </w:r>
    </w:p>
    <w:p w14:paraId="53B15B65" w14:textId="1345E172" w:rsidR="00C66FFE" w:rsidRPr="007B5C02" w:rsidRDefault="007B5C02" w:rsidP="00E44800">
      <w:r w:rsidRPr="007B5C02">
        <w:t>The NCR needs to support OAM connectivity. RAN3 needs to discuss how OAM</w:t>
      </w:r>
      <w:r>
        <w:t>-connectivity</w:t>
      </w:r>
      <w:r w:rsidRPr="007B5C02">
        <w:t xml:space="preserve"> can be supported for the solution selected.</w:t>
      </w:r>
    </w:p>
    <w:p w14:paraId="68A8CC9A" w14:textId="55B3D151" w:rsidR="007B5C02" w:rsidRDefault="007B5C02" w:rsidP="007B5C02">
      <w:pPr>
        <w:rPr>
          <w:b/>
          <w:bCs/>
        </w:rPr>
      </w:pPr>
      <w:r w:rsidRPr="007B5C02">
        <w:rPr>
          <w:b/>
          <w:bCs/>
        </w:rPr>
        <w:t xml:space="preserve">Proposal </w:t>
      </w:r>
      <w:r w:rsidR="0012054C">
        <w:rPr>
          <w:b/>
          <w:bCs/>
        </w:rPr>
        <w:t>5</w:t>
      </w:r>
      <w:r w:rsidRPr="007B5C02">
        <w:rPr>
          <w:b/>
          <w:bCs/>
        </w:rPr>
        <w:t xml:space="preserve">: RAN3 to discuss how OAM-connectivity </w:t>
      </w:r>
      <w:r>
        <w:rPr>
          <w:b/>
          <w:bCs/>
        </w:rPr>
        <w:t>is</w:t>
      </w:r>
      <w:r w:rsidRPr="007B5C02">
        <w:rPr>
          <w:b/>
          <w:bCs/>
        </w:rPr>
        <w:t xml:space="preserve"> supported for the solution selected.</w:t>
      </w:r>
    </w:p>
    <w:p w14:paraId="6E72047D" w14:textId="77777777" w:rsidR="0012054C" w:rsidRPr="007B5C02" w:rsidRDefault="0012054C" w:rsidP="007B5C02">
      <w:pPr>
        <w:rPr>
          <w:b/>
          <w:bCs/>
        </w:rPr>
      </w:pPr>
    </w:p>
    <w:p w14:paraId="23DA704C" w14:textId="4D63F106" w:rsidR="0096408F" w:rsidRDefault="0096408F" w:rsidP="0096408F">
      <w:pPr>
        <w:pStyle w:val="Heading1"/>
      </w:pPr>
      <w:r>
        <w:t>Conclusion</w:t>
      </w:r>
    </w:p>
    <w:p w14:paraId="4B36BE02" w14:textId="3A910867" w:rsidR="0096408F" w:rsidRPr="0096408F" w:rsidRDefault="005568C8" w:rsidP="0096408F">
      <w:pPr>
        <w:spacing w:after="0"/>
      </w:pPr>
      <w:r>
        <w:t xml:space="preserve">This contribution discussed </w:t>
      </w:r>
      <w:r w:rsidR="00647D90">
        <w:t>the four solutions of NCR management in TR 38.867</w:t>
      </w:r>
      <w:r w:rsidR="00DE2B53">
        <w:t xml:space="preserve"> [2]</w:t>
      </w:r>
      <w:r w:rsidR="00C21D7C">
        <w:t xml:space="preserve">. </w:t>
      </w:r>
      <w:r w:rsidR="00632B92">
        <w:t>The following observations and proposals have been made:</w:t>
      </w:r>
    </w:p>
    <w:p w14:paraId="250BD53F" w14:textId="77777777" w:rsidR="0096408F" w:rsidRDefault="0096408F" w:rsidP="0096408F">
      <w:pPr>
        <w:spacing w:after="0"/>
      </w:pPr>
    </w:p>
    <w:p w14:paraId="5E1CB2DD" w14:textId="77777777" w:rsidR="00AC0871" w:rsidRPr="00ED4F32" w:rsidRDefault="00AC0871" w:rsidP="00AC0871">
      <w:pPr>
        <w:spacing w:after="120"/>
        <w:rPr>
          <w:b/>
          <w:bCs/>
        </w:rPr>
      </w:pPr>
      <w:r w:rsidRPr="00ED4F32">
        <w:rPr>
          <w:b/>
          <w:bCs/>
        </w:rPr>
        <w:t>Observation 1</w:t>
      </w:r>
      <w:r>
        <w:rPr>
          <w:b/>
          <w:bCs/>
        </w:rPr>
        <w:t>a</w:t>
      </w:r>
      <w:r w:rsidRPr="00ED4F32">
        <w:rPr>
          <w:b/>
          <w:bCs/>
        </w:rPr>
        <w:t xml:space="preserve">: </w:t>
      </w:r>
      <w:r>
        <w:rPr>
          <w:b/>
          <w:bCs/>
        </w:rPr>
        <w:t>Since Solution 1 keeps the NCR functionality transparent to the CN, the NCR-MT needs to support all CN functionality defined for legacy UEs, including mandatory support of PDU sessions, and it cannot apply separate rules for Unified Access Control as introduced for IAB.</w:t>
      </w:r>
    </w:p>
    <w:p w14:paraId="4BDD80C6" w14:textId="77777777" w:rsidR="00AC0871" w:rsidRDefault="00AC0871" w:rsidP="00AC0871">
      <w:pPr>
        <w:spacing w:after="120"/>
        <w:rPr>
          <w:b/>
          <w:bCs/>
        </w:rPr>
      </w:pPr>
      <w:r w:rsidRPr="00D81D70">
        <w:rPr>
          <w:b/>
          <w:bCs/>
        </w:rPr>
        <w:t>Observation 1</w:t>
      </w:r>
      <w:r>
        <w:rPr>
          <w:b/>
          <w:bCs/>
        </w:rPr>
        <w:t>b</w:t>
      </w:r>
      <w:r w:rsidRPr="00D81D70">
        <w:rPr>
          <w:b/>
          <w:bCs/>
        </w:rPr>
        <w:t>:</w:t>
      </w:r>
      <w:r>
        <w:rPr>
          <w:b/>
          <w:bCs/>
        </w:rPr>
        <w:t xml:space="preserve"> Solution 1 with NCR-specific slice requires an AMF that supports this NCR-specific slice.</w:t>
      </w:r>
    </w:p>
    <w:p w14:paraId="0BA1F8BC" w14:textId="77777777" w:rsidR="00AC0871" w:rsidRDefault="00AC0871" w:rsidP="00AC0871">
      <w:pPr>
        <w:spacing w:after="120"/>
        <w:rPr>
          <w:b/>
          <w:bCs/>
        </w:rPr>
      </w:pPr>
      <w:r>
        <w:rPr>
          <w:b/>
          <w:bCs/>
        </w:rPr>
        <w:t xml:space="preserve">Observation 1c: Solution 1 with NCR-specific slice either requires the AMF to conduct a </w:t>
      </w:r>
      <w:r w:rsidRPr="006D39AB">
        <w:rPr>
          <w:b/>
          <w:bCs/>
        </w:rPr>
        <w:t>Network Slice-Specific Authentication and Authorization</w:t>
      </w:r>
      <w:r>
        <w:rPr>
          <w:b/>
          <w:bCs/>
        </w:rPr>
        <w:t xml:space="preserve"> for the NCR-specific slice, or the RAN to conduct an equivalent RAN-based authorization for the NCR operation.</w:t>
      </w:r>
    </w:p>
    <w:p w14:paraId="496C8C93" w14:textId="77777777" w:rsidR="00AC0871" w:rsidRDefault="00AC0871" w:rsidP="00AC0871">
      <w:pPr>
        <w:spacing w:after="120"/>
        <w:rPr>
          <w:b/>
          <w:bCs/>
        </w:rPr>
      </w:pPr>
      <w:r>
        <w:rPr>
          <w:b/>
          <w:bCs/>
        </w:rPr>
        <w:t>Observation 1d: Using an NCR-based slice for Solution 1 adds unnecessary complexity, and it provides no additional benefit.</w:t>
      </w:r>
    </w:p>
    <w:p w14:paraId="61BAE553" w14:textId="77777777" w:rsidR="00AC0871" w:rsidRDefault="00AC0871" w:rsidP="00AC0871">
      <w:pPr>
        <w:spacing w:after="120"/>
        <w:rPr>
          <w:b/>
          <w:bCs/>
        </w:rPr>
      </w:pPr>
      <w:r>
        <w:rPr>
          <w:b/>
          <w:bCs/>
        </w:rPr>
        <w:t xml:space="preserve">Observation 1e: A secure solution for RAN-based NCR authorization has to be designed by SA3 and it will substantially increases NCR and </w:t>
      </w:r>
      <w:proofErr w:type="spellStart"/>
      <w:r>
        <w:rPr>
          <w:b/>
          <w:bCs/>
        </w:rPr>
        <w:t>gNB</w:t>
      </w:r>
      <w:proofErr w:type="spellEnd"/>
      <w:r>
        <w:rPr>
          <w:b/>
          <w:bCs/>
        </w:rPr>
        <w:t xml:space="preserve"> complexity.</w:t>
      </w:r>
    </w:p>
    <w:p w14:paraId="3BB06A56" w14:textId="77777777" w:rsidR="00AC0871" w:rsidRDefault="00AC0871" w:rsidP="00AC0871">
      <w:pPr>
        <w:spacing w:after="120"/>
        <w:rPr>
          <w:b/>
          <w:bCs/>
        </w:rPr>
      </w:pPr>
      <w:r>
        <w:rPr>
          <w:b/>
          <w:bCs/>
        </w:rPr>
        <w:t>Observation 2a: Solution 2 does not meet the WID requirement for inter-vendor operability.</w:t>
      </w:r>
    </w:p>
    <w:p w14:paraId="75DB4A34" w14:textId="77777777" w:rsidR="00AC0871" w:rsidRDefault="00AC0871" w:rsidP="00AC0871">
      <w:pPr>
        <w:spacing w:after="120"/>
        <w:rPr>
          <w:b/>
          <w:bCs/>
        </w:rPr>
      </w:pPr>
      <w:r>
        <w:rPr>
          <w:b/>
          <w:bCs/>
        </w:rPr>
        <w:t xml:space="preserve">Observation 2b: Solution 2 requires definition of a new transport mechanism between NCR and OAM via the </w:t>
      </w:r>
      <w:proofErr w:type="spellStart"/>
      <w:r>
        <w:rPr>
          <w:b/>
          <w:bCs/>
        </w:rPr>
        <w:t>gNB</w:t>
      </w:r>
      <w:proofErr w:type="spellEnd"/>
      <w:r>
        <w:rPr>
          <w:b/>
          <w:bCs/>
        </w:rPr>
        <w:t xml:space="preserve">, which creates substantial specification overhead and unnecessarily increases the complexity of NCR and </w:t>
      </w:r>
      <w:proofErr w:type="spellStart"/>
      <w:r>
        <w:rPr>
          <w:b/>
          <w:bCs/>
        </w:rPr>
        <w:t>gNB</w:t>
      </w:r>
      <w:proofErr w:type="spellEnd"/>
      <w:r>
        <w:rPr>
          <w:b/>
          <w:bCs/>
        </w:rPr>
        <w:t>.</w:t>
      </w:r>
    </w:p>
    <w:p w14:paraId="02840B84" w14:textId="77777777" w:rsidR="00AC0871" w:rsidRPr="00F8275D" w:rsidRDefault="00AC0871" w:rsidP="00AC0871">
      <w:pPr>
        <w:spacing w:after="120"/>
      </w:pPr>
      <w:r>
        <w:rPr>
          <w:b/>
          <w:bCs/>
        </w:rPr>
        <w:t>Observation 3: Solution 3 can be supported with minor changes to NG-C, and it allows for NCR-specific functionality on the CN, such as optional PDU session and NCR-specific UAC.</w:t>
      </w:r>
    </w:p>
    <w:p w14:paraId="06496581" w14:textId="77777777" w:rsidR="00AC0871" w:rsidRPr="00ED4F32" w:rsidRDefault="00AC0871" w:rsidP="00AC0871">
      <w:pPr>
        <w:rPr>
          <w:b/>
          <w:bCs/>
        </w:rPr>
      </w:pPr>
      <w:r w:rsidRPr="00ED4F32">
        <w:rPr>
          <w:b/>
          <w:bCs/>
        </w:rPr>
        <w:t xml:space="preserve">Observation 4a: Solution 4 has impact on NAS since </w:t>
      </w:r>
      <w:r>
        <w:rPr>
          <w:b/>
          <w:bCs/>
        </w:rPr>
        <w:t xml:space="preserve">an </w:t>
      </w:r>
      <w:r w:rsidRPr="00ED4F32">
        <w:rPr>
          <w:b/>
          <w:bCs/>
        </w:rPr>
        <w:t xml:space="preserve">NCR support </w:t>
      </w:r>
      <w:r>
        <w:rPr>
          <w:b/>
          <w:bCs/>
        </w:rPr>
        <w:t xml:space="preserve">indicator </w:t>
      </w:r>
      <w:r w:rsidRPr="00ED4F32">
        <w:rPr>
          <w:b/>
          <w:bCs/>
        </w:rPr>
        <w:t xml:space="preserve">needs to </w:t>
      </w:r>
      <w:r>
        <w:rPr>
          <w:b/>
          <w:bCs/>
        </w:rPr>
        <w:t xml:space="preserve">be </w:t>
      </w:r>
      <w:r w:rsidRPr="007C700B">
        <w:rPr>
          <w:b/>
          <w:bCs/>
        </w:rPr>
        <w:t>include</w:t>
      </w:r>
      <w:r>
        <w:rPr>
          <w:b/>
          <w:bCs/>
        </w:rPr>
        <w:t>d</w:t>
      </w:r>
      <w:r w:rsidRPr="00ED4F32">
        <w:rPr>
          <w:b/>
          <w:bCs/>
        </w:rPr>
        <w:t xml:space="preserve"> in the 5GMM capability submitted in the </w:t>
      </w:r>
      <w:r>
        <w:rPr>
          <w:b/>
          <w:bCs/>
        </w:rPr>
        <w:t xml:space="preserve">NCR-MT’s </w:t>
      </w:r>
      <w:r w:rsidRPr="00ED4F32">
        <w:rPr>
          <w:b/>
          <w:bCs/>
        </w:rPr>
        <w:t xml:space="preserve">NAS registration request. </w:t>
      </w:r>
    </w:p>
    <w:p w14:paraId="179C04BA" w14:textId="77777777" w:rsidR="00AC0871" w:rsidRDefault="00AC0871" w:rsidP="00AC0871">
      <w:pPr>
        <w:rPr>
          <w:b/>
          <w:bCs/>
        </w:rPr>
      </w:pPr>
      <w:r>
        <w:rPr>
          <w:b/>
          <w:bCs/>
        </w:rPr>
        <w:t>Observation 4b: Solution 4 can be supported with minor changes to NG-C and NAS, and it allows for NCR-specific functionality on the CN, such as optional PDU session and NCR-specific UAC.</w:t>
      </w:r>
    </w:p>
    <w:p w14:paraId="33FCDE6D" w14:textId="77777777" w:rsidR="00AC0871" w:rsidRDefault="00AC0871" w:rsidP="00AC0871">
      <w:pPr>
        <w:rPr>
          <w:b/>
          <w:bCs/>
        </w:rPr>
      </w:pPr>
    </w:p>
    <w:p w14:paraId="48C7C04F" w14:textId="576E0D30" w:rsidR="00AC0871" w:rsidRDefault="00AC0871" w:rsidP="00AC0871">
      <w:pPr>
        <w:rPr>
          <w:b/>
          <w:bCs/>
        </w:rPr>
      </w:pPr>
      <w:r>
        <w:rPr>
          <w:b/>
          <w:bCs/>
        </w:rPr>
        <w:t xml:space="preserve">Proposal 1: TR 38.867 table 8.2-1 to be corrected in that Solution 4 has NAS impact. </w:t>
      </w:r>
    </w:p>
    <w:p w14:paraId="122C62F0" w14:textId="083A7600" w:rsidR="00AC0871" w:rsidRPr="00ED4F32" w:rsidRDefault="00AC0871" w:rsidP="00AC0871">
      <w:pPr>
        <w:rPr>
          <w:b/>
          <w:bCs/>
        </w:rPr>
      </w:pPr>
      <w:r w:rsidRPr="00ED4F32">
        <w:rPr>
          <w:b/>
          <w:bCs/>
        </w:rPr>
        <w:t xml:space="preserve">Proposal </w:t>
      </w:r>
      <w:r w:rsidR="0012054C">
        <w:rPr>
          <w:b/>
          <w:bCs/>
        </w:rPr>
        <w:t>2</w:t>
      </w:r>
      <w:r w:rsidRPr="00ED4F32">
        <w:rPr>
          <w:b/>
          <w:bCs/>
        </w:rPr>
        <w:t xml:space="preserve">: </w:t>
      </w:r>
      <w:r>
        <w:rPr>
          <w:b/>
          <w:bCs/>
        </w:rPr>
        <w:t>RAN3 to only consider Solutions 3 and 4 for down-selection.</w:t>
      </w:r>
    </w:p>
    <w:p w14:paraId="76BABBDB" w14:textId="7AFC5F5C" w:rsidR="00AC0871" w:rsidRPr="00AC0871" w:rsidRDefault="00AC0871" w:rsidP="00AC0871">
      <w:pPr>
        <w:rPr>
          <w:b/>
          <w:bCs/>
        </w:rPr>
      </w:pPr>
      <w:r w:rsidRPr="006A5658">
        <w:rPr>
          <w:b/>
          <w:bCs/>
        </w:rPr>
        <w:t xml:space="preserve">Proposal </w:t>
      </w:r>
      <w:r w:rsidR="0012054C">
        <w:rPr>
          <w:b/>
          <w:bCs/>
        </w:rPr>
        <w:t>3</w:t>
      </w:r>
      <w:r w:rsidRPr="006A5658">
        <w:rPr>
          <w:b/>
          <w:bCs/>
        </w:rPr>
        <w:t>: RAN3 to select Solution 3 for NCR.</w:t>
      </w:r>
    </w:p>
    <w:p w14:paraId="74C5C69A" w14:textId="2EFCDEF3" w:rsidR="00AC0871" w:rsidRPr="007B5C02" w:rsidRDefault="00AC0871" w:rsidP="00AC0871">
      <w:pPr>
        <w:rPr>
          <w:b/>
          <w:bCs/>
        </w:rPr>
      </w:pPr>
      <w:r w:rsidRPr="007B5C02">
        <w:rPr>
          <w:b/>
          <w:bCs/>
        </w:rPr>
        <w:t xml:space="preserve">Proposal </w:t>
      </w:r>
      <w:r w:rsidR="0012054C">
        <w:rPr>
          <w:b/>
          <w:bCs/>
        </w:rPr>
        <w:t>4</w:t>
      </w:r>
      <w:r w:rsidRPr="007B5C02">
        <w:rPr>
          <w:b/>
          <w:bCs/>
        </w:rPr>
        <w:t xml:space="preserve">: RAN3 to discuss how </w:t>
      </w:r>
      <w:r>
        <w:rPr>
          <w:b/>
          <w:bCs/>
        </w:rPr>
        <w:t xml:space="preserve">the </w:t>
      </w:r>
      <w:r w:rsidRPr="007B5C02">
        <w:rPr>
          <w:b/>
          <w:bCs/>
        </w:rPr>
        <w:t xml:space="preserve">NCR selects a </w:t>
      </w:r>
      <w:proofErr w:type="spellStart"/>
      <w:r w:rsidRPr="007B5C02">
        <w:rPr>
          <w:b/>
          <w:bCs/>
        </w:rPr>
        <w:t>gNB</w:t>
      </w:r>
      <w:proofErr w:type="spellEnd"/>
      <w:r w:rsidRPr="007B5C02">
        <w:rPr>
          <w:b/>
          <w:bCs/>
        </w:rPr>
        <w:t xml:space="preserve"> that supports NCR operation.</w:t>
      </w:r>
    </w:p>
    <w:p w14:paraId="3EC97BC6" w14:textId="7DFEA66D" w:rsidR="00AC0871" w:rsidRPr="007B5C02" w:rsidRDefault="00AC0871" w:rsidP="00AC0871">
      <w:pPr>
        <w:rPr>
          <w:b/>
          <w:bCs/>
        </w:rPr>
      </w:pPr>
      <w:r w:rsidRPr="007B5C02">
        <w:rPr>
          <w:b/>
          <w:bCs/>
        </w:rPr>
        <w:t xml:space="preserve">Proposal </w:t>
      </w:r>
      <w:r w:rsidR="0012054C">
        <w:rPr>
          <w:b/>
          <w:bCs/>
        </w:rPr>
        <w:t>5</w:t>
      </w:r>
      <w:r w:rsidRPr="007B5C02">
        <w:rPr>
          <w:b/>
          <w:bCs/>
        </w:rPr>
        <w:t xml:space="preserve">: RAN3 to discuss how OAM-connectivity </w:t>
      </w:r>
      <w:r>
        <w:rPr>
          <w:b/>
          <w:bCs/>
        </w:rPr>
        <w:t>is</w:t>
      </w:r>
      <w:r w:rsidRPr="007B5C02">
        <w:rPr>
          <w:b/>
          <w:bCs/>
        </w:rPr>
        <w:t xml:space="preserve"> supported for the solution selected.</w:t>
      </w:r>
    </w:p>
    <w:p w14:paraId="7F9A5B2E" w14:textId="77777777" w:rsidR="00CD4C7B" w:rsidRPr="00320A6B" w:rsidRDefault="00CD4C7B" w:rsidP="00CD4C7B">
      <w:pPr>
        <w:pStyle w:val="Heading1"/>
      </w:pPr>
      <w:r w:rsidRPr="00320A6B">
        <w:lastRenderedPageBreak/>
        <w:t>References</w:t>
      </w:r>
    </w:p>
    <w:p w14:paraId="18A46778" w14:textId="283114E2"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1" w:name="_Ref490247806"/>
      <w:r w:rsidRPr="00F04C08">
        <w:rPr>
          <w:lang w:eastAsia="zh-CN"/>
        </w:rPr>
        <w:t>RP-2</w:t>
      </w:r>
      <w:r w:rsidR="00A0509B">
        <w:rPr>
          <w:lang w:eastAsia="zh-CN"/>
        </w:rPr>
        <w:t>22673</w:t>
      </w:r>
      <w:r w:rsidR="00167A87" w:rsidRPr="00F04C08">
        <w:rPr>
          <w:lang w:val="en-US" w:eastAsia="zh-CN"/>
        </w:rPr>
        <w:t xml:space="preserve">: </w:t>
      </w:r>
      <w:r w:rsidR="00791171" w:rsidRPr="00791171">
        <w:rPr>
          <w:lang w:val="en-US" w:eastAsia="zh-CN"/>
        </w:rPr>
        <w:t>New WID on NR network-controlled repeaters</w:t>
      </w:r>
      <w:r w:rsidR="00167A87" w:rsidRPr="00F04C08">
        <w:rPr>
          <w:lang w:val="en-US" w:eastAsia="zh-CN"/>
        </w:rPr>
        <w:t>; TSG RAN Meeting #</w:t>
      </w:r>
      <w:r w:rsidR="00E36154">
        <w:rPr>
          <w:lang w:val="en-US" w:eastAsia="zh-CN"/>
        </w:rPr>
        <w:t>9</w:t>
      </w:r>
      <w:r w:rsidR="00FC70A0">
        <w:rPr>
          <w:lang w:val="en-US" w:eastAsia="zh-CN"/>
        </w:rPr>
        <w:t>7</w:t>
      </w:r>
      <w:r w:rsidR="00167A87" w:rsidRPr="00F04C08">
        <w:rPr>
          <w:lang w:val="en-US" w:eastAsia="zh-CN"/>
        </w:rPr>
        <w:t xml:space="preserve">, </w:t>
      </w:r>
      <w:r w:rsidR="002740F0">
        <w:rPr>
          <w:lang w:val="en-US" w:eastAsia="zh-CN"/>
        </w:rPr>
        <w:t>Electronic Meeting,</w:t>
      </w:r>
      <w:r w:rsidR="00EA0AAF">
        <w:rPr>
          <w:lang w:val="en-US" w:eastAsia="zh-CN"/>
        </w:rPr>
        <w:t xml:space="preserve"> </w:t>
      </w:r>
      <w:r w:rsidR="0071277E">
        <w:rPr>
          <w:lang w:val="en-US" w:eastAsia="zh-CN"/>
        </w:rPr>
        <w:t xml:space="preserve">Sep </w:t>
      </w:r>
      <w:r w:rsidR="006007B6">
        <w:rPr>
          <w:lang w:val="en-US" w:eastAsia="zh-CN"/>
        </w:rPr>
        <w:t>12-16</w:t>
      </w:r>
      <w:r w:rsidR="00167A87" w:rsidRPr="00F04C08">
        <w:rPr>
          <w:lang w:val="en-US" w:eastAsia="zh-CN"/>
        </w:rPr>
        <w:t>, 20</w:t>
      </w:r>
      <w:r w:rsidR="0036720B" w:rsidRPr="00F04C08">
        <w:rPr>
          <w:lang w:val="en-US" w:eastAsia="zh-CN"/>
        </w:rPr>
        <w:t>2</w:t>
      </w:r>
      <w:r w:rsidR="003813B9">
        <w:rPr>
          <w:lang w:val="en-US" w:eastAsia="zh-CN"/>
        </w:rPr>
        <w:t>2</w:t>
      </w:r>
    </w:p>
    <w:p w14:paraId="7DFADD84" w14:textId="58C49854" w:rsidR="00B604A7" w:rsidRDefault="00934191"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 xml:space="preserve">TR </w:t>
      </w:r>
      <w:r w:rsidR="00422416">
        <w:rPr>
          <w:lang w:val="en-US" w:eastAsia="zh-CN"/>
        </w:rPr>
        <w:t xml:space="preserve">38.867: </w:t>
      </w:r>
      <w:r w:rsidR="003754AD" w:rsidRPr="003754AD">
        <w:rPr>
          <w:lang w:val="en-US" w:eastAsia="zh-CN"/>
        </w:rPr>
        <w:t>Study on NR network-controlled repeaters</w:t>
      </w:r>
    </w:p>
    <w:p w14:paraId="0914A955" w14:textId="45120F25" w:rsidR="00216524" w:rsidRDefault="00216524"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 xml:space="preserve">TS 38.300: </w:t>
      </w:r>
      <w:r w:rsidRPr="00216524">
        <w:rPr>
          <w:lang w:val="en-US" w:eastAsia="zh-CN"/>
        </w:rPr>
        <w:t>NR and NG-RAN Overall description</w:t>
      </w:r>
      <w:r>
        <w:rPr>
          <w:lang w:val="en-US" w:eastAsia="zh-CN"/>
        </w:rPr>
        <w:t xml:space="preserve"> – Stage 2</w:t>
      </w:r>
    </w:p>
    <w:p w14:paraId="60DBC8C5" w14:textId="385FD46D" w:rsidR="00F3637F" w:rsidRDefault="00F3637F"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 xml:space="preserve">TS 23.501: </w:t>
      </w:r>
      <w:r w:rsidRPr="00F3637F">
        <w:rPr>
          <w:lang w:val="en-US" w:eastAsia="zh-CN"/>
        </w:rPr>
        <w:t>System architecture for the 5G System (5GS)</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1"/>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2F1DE" w14:textId="77777777" w:rsidR="004F28C9" w:rsidRDefault="004F28C9">
      <w:r>
        <w:separator/>
      </w:r>
    </w:p>
  </w:endnote>
  <w:endnote w:type="continuationSeparator" w:id="0">
    <w:p w14:paraId="0F7CBEA7" w14:textId="77777777" w:rsidR="004F28C9" w:rsidRDefault="004F28C9">
      <w:r>
        <w:continuationSeparator/>
      </w:r>
    </w:p>
  </w:endnote>
  <w:endnote w:type="continuationNotice" w:id="1">
    <w:p w14:paraId="148BBDC3" w14:textId="77777777" w:rsidR="004F28C9" w:rsidRDefault="004F28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25C5C" w14:textId="77777777" w:rsidR="004F28C9" w:rsidRDefault="004F28C9">
      <w:r>
        <w:separator/>
      </w:r>
    </w:p>
  </w:footnote>
  <w:footnote w:type="continuationSeparator" w:id="0">
    <w:p w14:paraId="61085FAD" w14:textId="77777777" w:rsidR="004F28C9" w:rsidRDefault="004F28C9">
      <w:r>
        <w:continuationSeparator/>
      </w:r>
    </w:p>
  </w:footnote>
  <w:footnote w:type="continuationNotice" w:id="1">
    <w:p w14:paraId="7C338A1E" w14:textId="77777777" w:rsidR="004F28C9" w:rsidRDefault="004F28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1400"/>
    <w:multiLevelType w:val="hybridMultilevel"/>
    <w:tmpl w:val="2B02609E"/>
    <w:lvl w:ilvl="0" w:tplc="1B6AF83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930685"/>
    <w:multiLevelType w:val="hybridMultilevel"/>
    <w:tmpl w:val="8F402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06CEE"/>
    <w:multiLevelType w:val="hybridMultilevel"/>
    <w:tmpl w:val="6B2CD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778F"/>
    <w:multiLevelType w:val="hybridMultilevel"/>
    <w:tmpl w:val="39DC06A6"/>
    <w:lvl w:ilvl="0" w:tplc="25A6D9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3253C"/>
    <w:multiLevelType w:val="hybridMultilevel"/>
    <w:tmpl w:val="7EA84FA2"/>
    <w:lvl w:ilvl="0" w:tplc="F61EA4F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2496E"/>
    <w:multiLevelType w:val="hybridMultilevel"/>
    <w:tmpl w:val="A1B2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77BD6"/>
    <w:multiLevelType w:val="hybridMultilevel"/>
    <w:tmpl w:val="F63CEE98"/>
    <w:lvl w:ilvl="0" w:tplc="25104B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64479"/>
    <w:multiLevelType w:val="hybridMultilevel"/>
    <w:tmpl w:val="1D20A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32EFB"/>
    <w:multiLevelType w:val="hybridMultilevel"/>
    <w:tmpl w:val="B7C4494A"/>
    <w:lvl w:ilvl="0" w:tplc="6D26C8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44C59"/>
    <w:multiLevelType w:val="hybridMultilevel"/>
    <w:tmpl w:val="7A8E1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30634C"/>
    <w:multiLevelType w:val="hybridMultilevel"/>
    <w:tmpl w:val="8E7240D0"/>
    <w:lvl w:ilvl="0" w:tplc="F904B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DF43CD"/>
    <w:multiLevelType w:val="hybridMultilevel"/>
    <w:tmpl w:val="BF64D7C0"/>
    <w:lvl w:ilvl="0" w:tplc="E2545D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908B0"/>
    <w:multiLevelType w:val="hybridMultilevel"/>
    <w:tmpl w:val="60E0D422"/>
    <w:lvl w:ilvl="0" w:tplc="21B81AC4">
      <w:start w:val="8"/>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63C5C94"/>
    <w:multiLevelType w:val="hybridMultilevel"/>
    <w:tmpl w:val="77E40176"/>
    <w:lvl w:ilvl="0" w:tplc="B3926EF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2C7AFC"/>
    <w:multiLevelType w:val="hybridMultilevel"/>
    <w:tmpl w:val="AEA0B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F248E2"/>
    <w:multiLevelType w:val="hybridMultilevel"/>
    <w:tmpl w:val="83A48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10194"/>
    <w:multiLevelType w:val="hybridMultilevel"/>
    <w:tmpl w:val="3CF62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515B50"/>
    <w:multiLevelType w:val="hybridMultilevel"/>
    <w:tmpl w:val="901ABA6C"/>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40" w15:restartNumberingAfterBreak="0">
    <w:nsid w:val="78E5463F"/>
    <w:multiLevelType w:val="hybridMultilevel"/>
    <w:tmpl w:val="C818D196"/>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1"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EC65792"/>
    <w:multiLevelType w:val="hybridMultilevel"/>
    <w:tmpl w:val="8B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7"/>
  </w:num>
  <w:num w:numId="3">
    <w:abstractNumId w:val="26"/>
  </w:num>
  <w:num w:numId="4">
    <w:abstractNumId w:val="11"/>
  </w:num>
  <w:num w:numId="5">
    <w:abstractNumId w:val="1"/>
  </w:num>
  <w:num w:numId="6">
    <w:abstractNumId w:val="28"/>
  </w:num>
  <w:num w:numId="7">
    <w:abstractNumId w:val="25"/>
  </w:num>
  <w:num w:numId="8">
    <w:abstractNumId w:val="41"/>
  </w:num>
  <w:num w:numId="9">
    <w:abstractNumId w:val="20"/>
  </w:num>
  <w:num w:numId="10">
    <w:abstractNumId w:val="31"/>
  </w:num>
  <w:num w:numId="11">
    <w:abstractNumId w:val="33"/>
  </w:num>
  <w:num w:numId="12">
    <w:abstractNumId w:val="6"/>
  </w:num>
  <w:num w:numId="13">
    <w:abstractNumId w:val="23"/>
  </w:num>
  <w:num w:numId="14">
    <w:abstractNumId w:val="21"/>
  </w:num>
  <w:num w:numId="15">
    <w:abstractNumId w:val="29"/>
  </w:num>
  <w:num w:numId="16">
    <w:abstractNumId w:val="18"/>
  </w:num>
  <w:num w:numId="17">
    <w:abstractNumId w:val="22"/>
  </w:num>
  <w:num w:numId="18">
    <w:abstractNumId w:val="27"/>
  </w:num>
  <w:num w:numId="19">
    <w:abstractNumId w:val="35"/>
  </w:num>
  <w:num w:numId="20">
    <w:abstractNumId w:val="3"/>
  </w:num>
  <w:num w:numId="21">
    <w:abstractNumId w:val="4"/>
  </w:num>
  <w:num w:numId="22">
    <w:abstractNumId w:val="10"/>
  </w:num>
  <w:num w:numId="23">
    <w:abstractNumId w:val="13"/>
  </w:num>
  <w:num w:numId="24">
    <w:abstractNumId w:val="8"/>
  </w:num>
  <w:num w:numId="25">
    <w:abstractNumId w:val="16"/>
  </w:num>
  <w:num w:numId="26">
    <w:abstractNumId w:val="7"/>
  </w:num>
  <w:num w:numId="27">
    <w:abstractNumId w:val="12"/>
  </w:num>
  <w:num w:numId="28">
    <w:abstractNumId w:val="38"/>
  </w:num>
  <w:num w:numId="29">
    <w:abstractNumId w:val="39"/>
  </w:num>
  <w:num w:numId="30">
    <w:abstractNumId w:val="17"/>
  </w:num>
  <w:num w:numId="31">
    <w:abstractNumId w:val="24"/>
  </w:num>
  <w:num w:numId="32">
    <w:abstractNumId w:val="2"/>
  </w:num>
  <w:num w:numId="33">
    <w:abstractNumId w:val="34"/>
  </w:num>
  <w:num w:numId="34">
    <w:abstractNumId w:val="9"/>
  </w:num>
  <w:num w:numId="35">
    <w:abstractNumId w:val="36"/>
  </w:num>
  <w:num w:numId="36">
    <w:abstractNumId w:val="42"/>
  </w:num>
  <w:num w:numId="37">
    <w:abstractNumId w:val="15"/>
  </w:num>
  <w:num w:numId="38">
    <w:abstractNumId w:val="32"/>
  </w:num>
  <w:num w:numId="39">
    <w:abstractNumId w:val="30"/>
  </w:num>
  <w:num w:numId="40">
    <w:abstractNumId w:val="5"/>
  </w:num>
  <w:num w:numId="41">
    <w:abstractNumId w:val="14"/>
  </w:num>
  <w:num w:numId="42">
    <w:abstractNumId w:val="0"/>
  </w:num>
  <w:num w:numId="43">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12BB"/>
    <w:rsid w:val="00002EEB"/>
    <w:rsid w:val="0000318A"/>
    <w:rsid w:val="0000366F"/>
    <w:rsid w:val="000039F6"/>
    <w:rsid w:val="0000409B"/>
    <w:rsid w:val="00004F39"/>
    <w:rsid w:val="000064F6"/>
    <w:rsid w:val="00006EBD"/>
    <w:rsid w:val="00006EEB"/>
    <w:rsid w:val="00007E79"/>
    <w:rsid w:val="00010161"/>
    <w:rsid w:val="00010EFC"/>
    <w:rsid w:val="00012887"/>
    <w:rsid w:val="00012B11"/>
    <w:rsid w:val="00013C23"/>
    <w:rsid w:val="00013EC7"/>
    <w:rsid w:val="00014094"/>
    <w:rsid w:val="000147A7"/>
    <w:rsid w:val="000152D3"/>
    <w:rsid w:val="000159D1"/>
    <w:rsid w:val="0001796A"/>
    <w:rsid w:val="00017AAB"/>
    <w:rsid w:val="00020686"/>
    <w:rsid w:val="00022FFF"/>
    <w:rsid w:val="0002360A"/>
    <w:rsid w:val="00023FC6"/>
    <w:rsid w:val="0002445A"/>
    <w:rsid w:val="00025CE4"/>
    <w:rsid w:val="00026FC4"/>
    <w:rsid w:val="000279E8"/>
    <w:rsid w:val="000305FF"/>
    <w:rsid w:val="0003066F"/>
    <w:rsid w:val="000308BC"/>
    <w:rsid w:val="00030D3B"/>
    <w:rsid w:val="00030DC5"/>
    <w:rsid w:val="00030F55"/>
    <w:rsid w:val="0003101C"/>
    <w:rsid w:val="0003108F"/>
    <w:rsid w:val="000311F1"/>
    <w:rsid w:val="00032EA4"/>
    <w:rsid w:val="00033397"/>
    <w:rsid w:val="000338DD"/>
    <w:rsid w:val="00034865"/>
    <w:rsid w:val="00034BF8"/>
    <w:rsid w:val="00035677"/>
    <w:rsid w:val="00035A12"/>
    <w:rsid w:val="000365C3"/>
    <w:rsid w:val="000368BE"/>
    <w:rsid w:val="0003767C"/>
    <w:rsid w:val="00037A01"/>
    <w:rsid w:val="00037AFB"/>
    <w:rsid w:val="00037D65"/>
    <w:rsid w:val="00040095"/>
    <w:rsid w:val="0004017A"/>
    <w:rsid w:val="00041A8C"/>
    <w:rsid w:val="000422D9"/>
    <w:rsid w:val="000429B6"/>
    <w:rsid w:val="0004341F"/>
    <w:rsid w:val="00044ED2"/>
    <w:rsid w:val="000453B4"/>
    <w:rsid w:val="00045625"/>
    <w:rsid w:val="00045923"/>
    <w:rsid w:val="0004707F"/>
    <w:rsid w:val="00047C90"/>
    <w:rsid w:val="00047CCB"/>
    <w:rsid w:val="000504AB"/>
    <w:rsid w:val="000511B0"/>
    <w:rsid w:val="000516D8"/>
    <w:rsid w:val="000516F8"/>
    <w:rsid w:val="00051B34"/>
    <w:rsid w:val="0005270E"/>
    <w:rsid w:val="00056208"/>
    <w:rsid w:val="00056DB2"/>
    <w:rsid w:val="0005724D"/>
    <w:rsid w:val="0006135D"/>
    <w:rsid w:val="00061505"/>
    <w:rsid w:val="00062F66"/>
    <w:rsid w:val="0006304A"/>
    <w:rsid w:val="00065659"/>
    <w:rsid w:val="00065B4E"/>
    <w:rsid w:val="00065D6B"/>
    <w:rsid w:val="00066096"/>
    <w:rsid w:val="0006748E"/>
    <w:rsid w:val="00070D98"/>
    <w:rsid w:val="00071167"/>
    <w:rsid w:val="000716A1"/>
    <w:rsid w:val="000725B6"/>
    <w:rsid w:val="000732E0"/>
    <w:rsid w:val="00073EB1"/>
    <w:rsid w:val="00074261"/>
    <w:rsid w:val="000753C3"/>
    <w:rsid w:val="0007594F"/>
    <w:rsid w:val="0007762E"/>
    <w:rsid w:val="00077C88"/>
    <w:rsid w:val="00077D9D"/>
    <w:rsid w:val="00080512"/>
    <w:rsid w:val="000812F8"/>
    <w:rsid w:val="00084591"/>
    <w:rsid w:val="00086904"/>
    <w:rsid w:val="0008762B"/>
    <w:rsid w:val="00087CC3"/>
    <w:rsid w:val="00087E3D"/>
    <w:rsid w:val="00090401"/>
    <w:rsid w:val="00090468"/>
    <w:rsid w:val="000926D3"/>
    <w:rsid w:val="00092753"/>
    <w:rsid w:val="00093164"/>
    <w:rsid w:val="00096258"/>
    <w:rsid w:val="00096FFA"/>
    <w:rsid w:val="0009788E"/>
    <w:rsid w:val="000A050C"/>
    <w:rsid w:val="000A3D7E"/>
    <w:rsid w:val="000A3F9B"/>
    <w:rsid w:val="000A469A"/>
    <w:rsid w:val="000A4756"/>
    <w:rsid w:val="000A5AD5"/>
    <w:rsid w:val="000B0C46"/>
    <w:rsid w:val="000B19D0"/>
    <w:rsid w:val="000B3F59"/>
    <w:rsid w:val="000B4D19"/>
    <w:rsid w:val="000B632E"/>
    <w:rsid w:val="000B7BCF"/>
    <w:rsid w:val="000B7CCF"/>
    <w:rsid w:val="000C0524"/>
    <w:rsid w:val="000C0CA1"/>
    <w:rsid w:val="000C14D9"/>
    <w:rsid w:val="000C252E"/>
    <w:rsid w:val="000C2CA3"/>
    <w:rsid w:val="000C2D34"/>
    <w:rsid w:val="000C415C"/>
    <w:rsid w:val="000C416C"/>
    <w:rsid w:val="000C4560"/>
    <w:rsid w:val="000C4AA7"/>
    <w:rsid w:val="000C522B"/>
    <w:rsid w:val="000C5567"/>
    <w:rsid w:val="000C5DF5"/>
    <w:rsid w:val="000C5F22"/>
    <w:rsid w:val="000C6E93"/>
    <w:rsid w:val="000C7782"/>
    <w:rsid w:val="000C77C8"/>
    <w:rsid w:val="000C7894"/>
    <w:rsid w:val="000D0B0C"/>
    <w:rsid w:val="000D1270"/>
    <w:rsid w:val="000D137A"/>
    <w:rsid w:val="000D30A2"/>
    <w:rsid w:val="000D3C9D"/>
    <w:rsid w:val="000D58AB"/>
    <w:rsid w:val="000D5B87"/>
    <w:rsid w:val="000D6B39"/>
    <w:rsid w:val="000D6FEF"/>
    <w:rsid w:val="000E2162"/>
    <w:rsid w:val="000E427B"/>
    <w:rsid w:val="000E49BE"/>
    <w:rsid w:val="000E5617"/>
    <w:rsid w:val="000E6697"/>
    <w:rsid w:val="000F03B7"/>
    <w:rsid w:val="000F1B7E"/>
    <w:rsid w:val="000F2F84"/>
    <w:rsid w:val="000F342D"/>
    <w:rsid w:val="000F531C"/>
    <w:rsid w:val="000F5AA4"/>
    <w:rsid w:val="000F5DDE"/>
    <w:rsid w:val="000F6E81"/>
    <w:rsid w:val="00101232"/>
    <w:rsid w:val="00101BA1"/>
    <w:rsid w:val="00101E78"/>
    <w:rsid w:val="00102DAD"/>
    <w:rsid w:val="00103F08"/>
    <w:rsid w:val="00104080"/>
    <w:rsid w:val="00104704"/>
    <w:rsid w:val="001047D9"/>
    <w:rsid w:val="00106455"/>
    <w:rsid w:val="00106F4D"/>
    <w:rsid w:val="00107EE0"/>
    <w:rsid w:val="0011069B"/>
    <w:rsid w:val="00110E8D"/>
    <w:rsid w:val="00111374"/>
    <w:rsid w:val="0011222A"/>
    <w:rsid w:val="0011470F"/>
    <w:rsid w:val="001147B7"/>
    <w:rsid w:val="0011518C"/>
    <w:rsid w:val="001158B5"/>
    <w:rsid w:val="00115A3A"/>
    <w:rsid w:val="00115F65"/>
    <w:rsid w:val="00116DE8"/>
    <w:rsid w:val="001173EA"/>
    <w:rsid w:val="0012054C"/>
    <w:rsid w:val="00120844"/>
    <w:rsid w:val="00120C85"/>
    <w:rsid w:val="00121FB7"/>
    <w:rsid w:val="0012241E"/>
    <w:rsid w:val="001224F1"/>
    <w:rsid w:val="00122700"/>
    <w:rsid w:val="00123DB1"/>
    <w:rsid w:val="001241A8"/>
    <w:rsid w:val="00124B3D"/>
    <w:rsid w:val="00126209"/>
    <w:rsid w:val="00126D29"/>
    <w:rsid w:val="00130949"/>
    <w:rsid w:val="00131318"/>
    <w:rsid w:val="00131495"/>
    <w:rsid w:val="00134105"/>
    <w:rsid w:val="00134F91"/>
    <w:rsid w:val="00135C51"/>
    <w:rsid w:val="00135EC2"/>
    <w:rsid w:val="00136CFF"/>
    <w:rsid w:val="00137558"/>
    <w:rsid w:val="00137B44"/>
    <w:rsid w:val="00140C86"/>
    <w:rsid w:val="00141242"/>
    <w:rsid w:val="0014488C"/>
    <w:rsid w:val="00145075"/>
    <w:rsid w:val="00146FB1"/>
    <w:rsid w:val="0014714F"/>
    <w:rsid w:val="0014751F"/>
    <w:rsid w:val="00147B8F"/>
    <w:rsid w:val="0015058A"/>
    <w:rsid w:val="00150D4C"/>
    <w:rsid w:val="00151063"/>
    <w:rsid w:val="00152357"/>
    <w:rsid w:val="0015367F"/>
    <w:rsid w:val="00154E2F"/>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7246"/>
    <w:rsid w:val="00167A87"/>
    <w:rsid w:val="0017284D"/>
    <w:rsid w:val="001736C6"/>
    <w:rsid w:val="00174173"/>
    <w:rsid w:val="001741A0"/>
    <w:rsid w:val="001748BD"/>
    <w:rsid w:val="0017591A"/>
    <w:rsid w:val="00175DD1"/>
    <w:rsid w:val="001767D8"/>
    <w:rsid w:val="001769F9"/>
    <w:rsid w:val="00176B19"/>
    <w:rsid w:val="0017733D"/>
    <w:rsid w:val="0017736D"/>
    <w:rsid w:val="001779C9"/>
    <w:rsid w:val="0018080C"/>
    <w:rsid w:val="00181A75"/>
    <w:rsid w:val="001822E5"/>
    <w:rsid w:val="00182DE1"/>
    <w:rsid w:val="00183165"/>
    <w:rsid w:val="001833C6"/>
    <w:rsid w:val="00183953"/>
    <w:rsid w:val="00186DE6"/>
    <w:rsid w:val="00190C58"/>
    <w:rsid w:val="0019338F"/>
    <w:rsid w:val="00194CC5"/>
    <w:rsid w:val="00194CD0"/>
    <w:rsid w:val="00194F4F"/>
    <w:rsid w:val="00196C23"/>
    <w:rsid w:val="0019788E"/>
    <w:rsid w:val="001A0C9B"/>
    <w:rsid w:val="001A126E"/>
    <w:rsid w:val="001A16DE"/>
    <w:rsid w:val="001A275B"/>
    <w:rsid w:val="001A2B4C"/>
    <w:rsid w:val="001A3C54"/>
    <w:rsid w:val="001A43E1"/>
    <w:rsid w:val="001A6D8E"/>
    <w:rsid w:val="001A7342"/>
    <w:rsid w:val="001A7634"/>
    <w:rsid w:val="001B2253"/>
    <w:rsid w:val="001B39BC"/>
    <w:rsid w:val="001B3DF2"/>
    <w:rsid w:val="001B3E0C"/>
    <w:rsid w:val="001B49C9"/>
    <w:rsid w:val="001B4CCF"/>
    <w:rsid w:val="001B560A"/>
    <w:rsid w:val="001B5FCC"/>
    <w:rsid w:val="001B6282"/>
    <w:rsid w:val="001B66ED"/>
    <w:rsid w:val="001B720E"/>
    <w:rsid w:val="001C00F6"/>
    <w:rsid w:val="001C01CB"/>
    <w:rsid w:val="001C0CD7"/>
    <w:rsid w:val="001C28B2"/>
    <w:rsid w:val="001C2B2E"/>
    <w:rsid w:val="001C3171"/>
    <w:rsid w:val="001C3EC7"/>
    <w:rsid w:val="001C595C"/>
    <w:rsid w:val="001C5B55"/>
    <w:rsid w:val="001C7553"/>
    <w:rsid w:val="001D03A6"/>
    <w:rsid w:val="001D0AEF"/>
    <w:rsid w:val="001D379F"/>
    <w:rsid w:val="001D3A7D"/>
    <w:rsid w:val="001D4FB0"/>
    <w:rsid w:val="001D599B"/>
    <w:rsid w:val="001D6CF3"/>
    <w:rsid w:val="001E0B83"/>
    <w:rsid w:val="001E284D"/>
    <w:rsid w:val="001E49D8"/>
    <w:rsid w:val="001E53A0"/>
    <w:rsid w:val="001E5C04"/>
    <w:rsid w:val="001E5C35"/>
    <w:rsid w:val="001E70D7"/>
    <w:rsid w:val="001E7895"/>
    <w:rsid w:val="001F0C25"/>
    <w:rsid w:val="001F168B"/>
    <w:rsid w:val="001F1CFE"/>
    <w:rsid w:val="001F2E41"/>
    <w:rsid w:val="001F2E7F"/>
    <w:rsid w:val="001F34F3"/>
    <w:rsid w:val="001F5C44"/>
    <w:rsid w:val="001F5CC4"/>
    <w:rsid w:val="001F632B"/>
    <w:rsid w:val="001F76C1"/>
    <w:rsid w:val="001F7831"/>
    <w:rsid w:val="002008C2"/>
    <w:rsid w:val="0020111A"/>
    <w:rsid w:val="002016BF"/>
    <w:rsid w:val="00201844"/>
    <w:rsid w:val="00201B08"/>
    <w:rsid w:val="002022E8"/>
    <w:rsid w:val="002029A9"/>
    <w:rsid w:val="00203645"/>
    <w:rsid w:val="0020370C"/>
    <w:rsid w:val="00204045"/>
    <w:rsid w:val="0020425F"/>
    <w:rsid w:val="00204F5E"/>
    <w:rsid w:val="002061D2"/>
    <w:rsid w:val="00206ED3"/>
    <w:rsid w:val="00207079"/>
    <w:rsid w:val="002115C8"/>
    <w:rsid w:val="0021353E"/>
    <w:rsid w:val="002135CA"/>
    <w:rsid w:val="002138DD"/>
    <w:rsid w:val="002148CE"/>
    <w:rsid w:val="00214E95"/>
    <w:rsid w:val="00215C7D"/>
    <w:rsid w:val="00216471"/>
    <w:rsid w:val="00216524"/>
    <w:rsid w:val="00216FA7"/>
    <w:rsid w:val="0022025B"/>
    <w:rsid w:val="00220568"/>
    <w:rsid w:val="002213E7"/>
    <w:rsid w:val="002218AC"/>
    <w:rsid w:val="00221DC7"/>
    <w:rsid w:val="00221E06"/>
    <w:rsid w:val="00221F6C"/>
    <w:rsid w:val="00223AD3"/>
    <w:rsid w:val="00224198"/>
    <w:rsid w:val="002244A9"/>
    <w:rsid w:val="00225498"/>
    <w:rsid w:val="0022589F"/>
    <w:rsid w:val="0022606D"/>
    <w:rsid w:val="00226347"/>
    <w:rsid w:val="00227CD6"/>
    <w:rsid w:val="00233196"/>
    <w:rsid w:val="00233959"/>
    <w:rsid w:val="00233A4C"/>
    <w:rsid w:val="00234B2F"/>
    <w:rsid w:val="00235144"/>
    <w:rsid w:val="00242D19"/>
    <w:rsid w:val="00243001"/>
    <w:rsid w:val="0024485F"/>
    <w:rsid w:val="00244B41"/>
    <w:rsid w:val="00245B7D"/>
    <w:rsid w:val="00245E93"/>
    <w:rsid w:val="002470DA"/>
    <w:rsid w:val="00250812"/>
    <w:rsid w:val="00250B04"/>
    <w:rsid w:val="00250E5D"/>
    <w:rsid w:val="002524D2"/>
    <w:rsid w:val="00253EB4"/>
    <w:rsid w:val="0025406F"/>
    <w:rsid w:val="002541AB"/>
    <w:rsid w:val="00254A27"/>
    <w:rsid w:val="00256B66"/>
    <w:rsid w:val="00260AE7"/>
    <w:rsid w:val="00261860"/>
    <w:rsid w:val="00262113"/>
    <w:rsid w:val="00262EDD"/>
    <w:rsid w:val="0026614D"/>
    <w:rsid w:val="0027053F"/>
    <w:rsid w:val="00270F19"/>
    <w:rsid w:val="0027112D"/>
    <w:rsid w:val="00271E30"/>
    <w:rsid w:val="00271E96"/>
    <w:rsid w:val="00272243"/>
    <w:rsid w:val="00272C79"/>
    <w:rsid w:val="00273961"/>
    <w:rsid w:val="00273E50"/>
    <w:rsid w:val="002740F0"/>
    <w:rsid w:val="0027479D"/>
    <w:rsid w:val="002747EC"/>
    <w:rsid w:val="00274E85"/>
    <w:rsid w:val="0027537D"/>
    <w:rsid w:val="00275A13"/>
    <w:rsid w:val="0027640C"/>
    <w:rsid w:val="0027700B"/>
    <w:rsid w:val="002779A1"/>
    <w:rsid w:val="002805EC"/>
    <w:rsid w:val="00281980"/>
    <w:rsid w:val="00281AA7"/>
    <w:rsid w:val="002828C0"/>
    <w:rsid w:val="00282F1E"/>
    <w:rsid w:val="002855BF"/>
    <w:rsid w:val="00286538"/>
    <w:rsid w:val="002879DE"/>
    <w:rsid w:val="00290FC1"/>
    <w:rsid w:val="00292AB5"/>
    <w:rsid w:val="00293031"/>
    <w:rsid w:val="00295046"/>
    <w:rsid w:val="002956AA"/>
    <w:rsid w:val="002966A8"/>
    <w:rsid w:val="0029794B"/>
    <w:rsid w:val="002A00A9"/>
    <w:rsid w:val="002A09FF"/>
    <w:rsid w:val="002A1D1A"/>
    <w:rsid w:val="002A28C4"/>
    <w:rsid w:val="002A340B"/>
    <w:rsid w:val="002A4338"/>
    <w:rsid w:val="002A4AD1"/>
    <w:rsid w:val="002A4C33"/>
    <w:rsid w:val="002A4F3D"/>
    <w:rsid w:val="002A5FEE"/>
    <w:rsid w:val="002A6E23"/>
    <w:rsid w:val="002A717B"/>
    <w:rsid w:val="002B17AD"/>
    <w:rsid w:val="002B1CCD"/>
    <w:rsid w:val="002B4AC3"/>
    <w:rsid w:val="002B69DE"/>
    <w:rsid w:val="002B7133"/>
    <w:rsid w:val="002C2A00"/>
    <w:rsid w:val="002C3919"/>
    <w:rsid w:val="002C3A88"/>
    <w:rsid w:val="002C6EDD"/>
    <w:rsid w:val="002C708A"/>
    <w:rsid w:val="002D0564"/>
    <w:rsid w:val="002D10D9"/>
    <w:rsid w:val="002D2305"/>
    <w:rsid w:val="002D2AB9"/>
    <w:rsid w:val="002D325D"/>
    <w:rsid w:val="002D4340"/>
    <w:rsid w:val="002D50EB"/>
    <w:rsid w:val="002E0A0A"/>
    <w:rsid w:val="002E0D1C"/>
    <w:rsid w:val="002E13C5"/>
    <w:rsid w:val="002E1652"/>
    <w:rsid w:val="002E1D57"/>
    <w:rsid w:val="002E21AC"/>
    <w:rsid w:val="002E2CD5"/>
    <w:rsid w:val="002E386F"/>
    <w:rsid w:val="002E3CCA"/>
    <w:rsid w:val="002E61FD"/>
    <w:rsid w:val="002E755A"/>
    <w:rsid w:val="002E7B35"/>
    <w:rsid w:val="002F0D22"/>
    <w:rsid w:val="002F1ED3"/>
    <w:rsid w:val="002F229B"/>
    <w:rsid w:val="002F267E"/>
    <w:rsid w:val="002F3C58"/>
    <w:rsid w:val="002F4983"/>
    <w:rsid w:val="002F61D6"/>
    <w:rsid w:val="002F6BC2"/>
    <w:rsid w:val="0030002C"/>
    <w:rsid w:val="003007BF"/>
    <w:rsid w:val="0030249C"/>
    <w:rsid w:val="00304006"/>
    <w:rsid w:val="00304D43"/>
    <w:rsid w:val="00305ECA"/>
    <w:rsid w:val="00306271"/>
    <w:rsid w:val="00307D05"/>
    <w:rsid w:val="0031174B"/>
    <w:rsid w:val="00311E70"/>
    <w:rsid w:val="00313562"/>
    <w:rsid w:val="003136AE"/>
    <w:rsid w:val="00314064"/>
    <w:rsid w:val="00314429"/>
    <w:rsid w:val="0031467C"/>
    <w:rsid w:val="00314C3F"/>
    <w:rsid w:val="00315108"/>
    <w:rsid w:val="00315244"/>
    <w:rsid w:val="00316444"/>
    <w:rsid w:val="00316792"/>
    <w:rsid w:val="003169A2"/>
    <w:rsid w:val="003172DC"/>
    <w:rsid w:val="003176E2"/>
    <w:rsid w:val="00320A6B"/>
    <w:rsid w:val="00320E41"/>
    <w:rsid w:val="00321520"/>
    <w:rsid w:val="00321D7F"/>
    <w:rsid w:val="00322D89"/>
    <w:rsid w:val="00322DA2"/>
    <w:rsid w:val="00326069"/>
    <w:rsid w:val="00326242"/>
    <w:rsid w:val="00327901"/>
    <w:rsid w:val="0033050C"/>
    <w:rsid w:val="00331D99"/>
    <w:rsid w:val="0033250E"/>
    <w:rsid w:val="00335983"/>
    <w:rsid w:val="003360BD"/>
    <w:rsid w:val="00336957"/>
    <w:rsid w:val="00336A95"/>
    <w:rsid w:val="00336CEE"/>
    <w:rsid w:val="00336E72"/>
    <w:rsid w:val="00337B1A"/>
    <w:rsid w:val="00340AC4"/>
    <w:rsid w:val="00340FAC"/>
    <w:rsid w:val="003414FC"/>
    <w:rsid w:val="003417CA"/>
    <w:rsid w:val="003424E1"/>
    <w:rsid w:val="00343C86"/>
    <w:rsid w:val="00344236"/>
    <w:rsid w:val="00344969"/>
    <w:rsid w:val="00344C13"/>
    <w:rsid w:val="003452AB"/>
    <w:rsid w:val="00346B5D"/>
    <w:rsid w:val="00346D47"/>
    <w:rsid w:val="00347001"/>
    <w:rsid w:val="00350995"/>
    <w:rsid w:val="003524B5"/>
    <w:rsid w:val="00352F51"/>
    <w:rsid w:val="003536D9"/>
    <w:rsid w:val="00353EFF"/>
    <w:rsid w:val="003541D0"/>
    <w:rsid w:val="003543AB"/>
    <w:rsid w:val="0035462D"/>
    <w:rsid w:val="00354E1B"/>
    <w:rsid w:val="00356CA4"/>
    <w:rsid w:val="003577E7"/>
    <w:rsid w:val="00357874"/>
    <w:rsid w:val="003603A9"/>
    <w:rsid w:val="0036063A"/>
    <w:rsid w:val="00360AEC"/>
    <w:rsid w:val="00360E1A"/>
    <w:rsid w:val="003611C1"/>
    <w:rsid w:val="00362020"/>
    <w:rsid w:val="00362050"/>
    <w:rsid w:val="00362A81"/>
    <w:rsid w:val="00362D73"/>
    <w:rsid w:val="00363C88"/>
    <w:rsid w:val="00365F68"/>
    <w:rsid w:val="0036720B"/>
    <w:rsid w:val="0036752C"/>
    <w:rsid w:val="00370CD9"/>
    <w:rsid w:val="003713B5"/>
    <w:rsid w:val="00371744"/>
    <w:rsid w:val="00372D36"/>
    <w:rsid w:val="00373445"/>
    <w:rsid w:val="00374BAF"/>
    <w:rsid w:val="003754AD"/>
    <w:rsid w:val="00375A2E"/>
    <w:rsid w:val="00375CCC"/>
    <w:rsid w:val="00376792"/>
    <w:rsid w:val="003768A7"/>
    <w:rsid w:val="00376BF2"/>
    <w:rsid w:val="00376C55"/>
    <w:rsid w:val="00377A30"/>
    <w:rsid w:val="00380A4A"/>
    <w:rsid w:val="003813B9"/>
    <w:rsid w:val="003816C5"/>
    <w:rsid w:val="00381FB6"/>
    <w:rsid w:val="0038218E"/>
    <w:rsid w:val="00382A17"/>
    <w:rsid w:val="00382AC9"/>
    <w:rsid w:val="00382B15"/>
    <w:rsid w:val="00383173"/>
    <w:rsid w:val="003838F7"/>
    <w:rsid w:val="003839E9"/>
    <w:rsid w:val="00383D39"/>
    <w:rsid w:val="00384E6A"/>
    <w:rsid w:val="00385D97"/>
    <w:rsid w:val="003860EA"/>
    <w:rsid w:val="0038677D"/>
    <w:rsid w:val="00387244"/>
    <w:rsid w:val="0039145F"/>
    <w:rsid w:val="00391671"/>
    <w:rsid w:val="003921CE"/>
    <w:rsid w:val="00394087"/>
    <w:rsid w:val="00394322"/>
    <w:rsid w:val="00394C58"/>
    <w:rsid w:val="00395387"/>
    <w:rsid w:val="00395806"/>
    <w:rsid w:val="003958A4"/>
    <w:rsid w:val="003A0A39"/>
    <w:rsid w:val="003A1265"/>
    <w:rsid w:val="003A16C0"/>
    <w:rsid w:val="003A1814"/>
    <w:rsid w:val="003A2F57"/>
    <w:rsid w:val="003A3706"/>
    <w:rsid w:val="003A3EA0"/>
    <w:rsid w:val="003A40EE"/>
    <w:rsid w:val="003A415E"/>
    <w:rsid w:val="003A4664"/>
    <w:rsid w:val="003A4749"/>
    <w:rsid w:val="003A4DA4"/>
    <w:rsid w:val="003A4E37"/>
    <w:rsid w:val="003A4F2E"/>
    <w:rsid w:val="003A50F8"/>
    <w:rsid w:val="003A5C13"/>
    <w:rsid w:val="003A5F6D"/>
    <w:rsid w:val="003A7C61"/>
    <w:rsid w:val="003B1B8C"/>
    <w:rsid w:val="003B1CB2"/>
    <w:rsid w:val="003B3B2C"/>
    <w:rsid w:val="003B3DFA"/>
    <w:rsid w:val="003B40AD"/>
    <w:rsid w:val="003B5BB7"/>
    <w:rsid w:val="003B6713"/>
    <w:rsid w:val="003B67E5"/>
    <w:rsid w:val="003B7AD1"/>
    <w:rsid w:val="003C0176"/>
    <w:rsid w:val="003C0CDD"/>
    <w:rsid w:val="003C0FA8"/>
    <w:rsid w:val="003C1BCC"/>
    <w:rsid w:val="003C2271"/>
    <w:rsid w:val="003C48BC"/>
    <w:rsid w:val="003C4E37"/>
    <w:rsid w:val="003C57E6"/>
    <w:rsid w:val="003C6194"/>
    <w:rsid w:val="003C66DE"/>
    <w:rsid w:val="003D0659"/>
    <w:rsid w:val="003D0AEF"/>
    <w:rsid w:val="003D159B"/>
    <w:rsid w:val="003D1F54"/>
    <w:rsid w:val="003D2286"/>
    <w:rsid w:val="003D2B58"/>
    <w:rsid w:val="003D2C5B"/>
    <w:rsid w:val="003D3F2A"/>
    <w:rsid w:val="003D3FB5"/>
    <w:rsid w:val="003D561D"/>
    <w:rsid w:val="003D6072"/>
    <w:rsid w:val="003D65DC"/>
    <w:rsid w:val="003D7042"/>
    <w:rsid w:val="003E0152"/>
    <w:rsid w:val="003E16BE"/>
    <w:rsid w:val="003E1F2D"/>
    <w:rsid w:val="003E4A6A"/>
    <w:rsid w:val="003E4DDA"/>
    <w:rsid w:val="003E588D"/>
    <w:rsid w:val="003E5929"/>
    <w:rsid w:val="003E5D2F"/>
    <w:rsid w:val="003E681C"/>
    <w:rsid w:val="003E6C37"/>
    <w:rsid w:val="003E6D72"/>
    <w:rsid w:val="003F037E"/>
    <w:rsid w:val="003F1AF2"/>
    <w:rsid w:val="003F28F4"/>
    <w:rsid w:val="003F2FD9"/>
    <w:rsid w:val="003F3E81"/>
    <w:rsid w:val="003F4A94"/>
    <w:rsid w:val="003F799F"/>
    <w:rsid w:val="00400113"/>
    <w:rsid w:val="0040075A"/>
    <w:rsid w:val="00400AF9"/>
    <w:rsid w:val="00401520"/>
    <w:rsid w:val="00401855"/>
    <w:rsid w:val="004020F5"/>
    <w:rsid w:val="004032C7"/>
    <w:rsid w:val="00405458"/>
    <w:rsid w:val="00405800"/>
    <w:rsid w:val="00406E13"/>
    <w:rsid w:val="004071B2"/>
    <w:rsid w:val="0041058E"/>
    <w:rsid w:val="00410637"/>
    <w:rsid w:val="004123E8"/>
    <w:rsid w:val="00412662"/>
    <w:rsid w:val="0041296E"/>
    <w:rsid w:val="00413508"/>
    <w:rsid w:val="004142F1"/>
    <w:rsid w:val="00415162"/>
    <w:rsid w:val="004168E6"/>
    <w:rsid w:val="00416EE7"/>
    <w:rsid w:val="004174BD"/>
    <w:rsid w:val="0042020E"/>
    <w:rsid w:val="00420392"/>
    <w:rsid w:val="004203A6"/>
    <w:rsid w:val="00420A76"/>
    <w:rsid w:val="00421A80"/>
    <w:rsid w:val="004223D5"/>
    <w:rsid w:val="00422416"/>
    <w:rsid w:val="0042394C"/>
    <w:rsid w:val="004269D0"/>
    <w:rsid w:val="004275A9"/>
    <w:rsid w:val="00430D92"/>
    <w:rsid w:val="004316D5"/>
    <w:rsid w:val="004325A5"/>
    <w:rsid w:val="00432F0C"/>
    <w:rsid w:val="0043393F"/>
    <w:rsid w:val="004340DE"/>
    <w:rsid w:val="00435311"/>
    <w:rsid w:val="004356CA"/>
    <w:rsid w:val="00435ADE"/>
    <w:rsid w:val="0043633E"/>
    <w:rsid w:val="004378F1"/>
    <w:rsid w:val="00437E0C"/>
    <w:rsid w:val="00440AA6"/>
    <w:rsid w:val="00441468"/>
    <w:rsid w:val="00443341"/>
    <w:rsid w:val="0044683A"/>
    <w:rsid w:val="00446D1A"/>
    <w:rsid w:val="00447717"/>
    <w:rsid w:val="004477E7"/>
    <w:rsid w:val="00447946"/>
    <w:rsid w:val="004522CC"/>
    <w:rsid w:val="00453473"/>
    <w:rsid w:val="0045378B"/>
    <w:rsid w:val="00454656"/>
    <w:rsid w:val="00456872"/>
    <w:rsid w:val="00456B3D"/>
    <w:rsid w:val="00457661"/>
    <w:rsid w:val="00460045"/>
    <w:rsid w:val="00463569"/>
    <w:rsid w:val="00465CB0"/>
    <w:rsid w:val="00466468"/>
    <w:rsid w:val="00466DF8"/>
    <w:rsid w:val="00467075"/>
    <w:rsid w:val="004672EE"/>
    <w:rsid w:val="00470F45"/>
    <w:rsid w:val="00471CDE"/>
    <w:rsid w:val="00471F3B"/>
    <w:rsid w:val="0047216C"/>
    <w:rsid w:val="00472A80"/>
    <w:rsid w:val="0047331C"/>
    <w:rsid w:val="00474C33"/>
    <w:rsid w:val="0047536C"/>
    <w:rsid w:val="0047538F"/>
    <w:rsid w:val="00476CAD"/>
    <w:rsid w:val="00477256"/>
    <w:rsid w:val="00477455"/>
    <w:rsid w:val="004807E3"/>
    <w:rsid w:val="00480D23"/>
    <w:rsid w:val="0048130D"/>
    <w:rsid w:val="00482167"/>
    <w:rsid w:val="004822A1"/>
    <w:rsid w:val="004832C4"/>
    <w:rsid w:val="00483C1D"/>
    <w:rsid w:val="00485177"/>
    <w:rsid w:val="00485492"/>
    <w:rsid w:val="00485BDB"/>
    <w:rsid w:val="004864C2"/>
    <w:rsid w:val="00486E50"/>
    <w:rsid w:val="00492258"/>
    <w:rsid w:val="00492558"/>
    <w:rsid w:val="00493216"/>
    <w:rsid w:val="00494346"/>
    <w:rsid w:val="0049656C"/>
    <w:rsid w:val="004972DD"/>
    <w:rsid w:val="00497C56"/>
    <w:rsid w:val="004A00FD"/>
    <w:rsid w:val="004A0319"/>
    <w:rsid w:val="004A2B72"/>
    <w:rsid w:val="004A32F3"/>
    <w:rsid w:val="004A4700"/>
    <w:rsid w:val="004A51CD"/>
    <w:rsid w:val="004A5853"/>
    <w:rsid w:val="004A59FA"/>
    <w:rsid w:val="004A68F4"/>
    <w:rsid w:val="004A6CA9"/>
    <w:rsid w:val="004B1194"/>
    <w:rsid w:val="004B20E3"/>
    <w:rsid w:val="004B2CDB"/>
    <w:rsid w:val="004B35A2"/>
    <w:rsid w:val="004B39DD"/>
    <w:rsid w:val="004B3A98"/>
    <w:rsid w:val="004B3EC2"/>
    <w:rsid w:val="004B41F8"/>
    <w:rsid w:val="004B5CED"/>
    <w:rsid w:val="004B68D7"/>
    <w:rsid w:val="004B6B60"/>
    <w:rsid w:val="004B7120"/>
    <w:rsid w:val="004B798E"/>
    <w:rsid w:val="004C1531"/>
    <w:rsid w:val="004C1974"/>
    <w:rsid w:val="004C229D"/>
    <w:rsid w:val="004C2C21"/>
    <w:rsid w:val="004C2E68"/>
    <w:rsid w:val="004C5A95"/>
    <w:rsid w:val="004C655E"/>
    <w:rsid w:val="004C6BCC"/>
    <w:rsid w:val="004C7E7C"/>
    <w:rsid w:val="004D1DC6"/>
    <w:rsid w:val="004D21E5"/>
    <w:rsid w:val="004D3578"/>
    <w:rsid w:val="004D380D"/>
    <w:rsid w:val="004D3B50"/>
    <w:rsid w:val="004D4564"/>
    <w:rsid w:val="004E0C79"/>
    <w:rsid w:val="004E213A"/>
    <w:rsid w:val="004E2917"/>
    <w:rsid w:val="004E383E"/>
    <w:rsid w:val="004E419E"/>
    <w:rsid w:val="004E48C4"/>
    <w:rsid w:val="004F0DE1"/>
    <w:rsid w:val="004F0F3A"/>
    <w:rsid w:val="004F10A5"/>
    <w:rsid w:val="004F156A"/>
    <w:rsid w:val="004F1E46"/>
    <w:rsid w:val="004F28C9"/>
    <w:rsid w:val="004F29E2"/>
    <w:rsid w:val="004F6C69"/>
    <w:rsid w:val="004F6D0B"/>
    <w:rsid w:val="00502735"/>
    <w:rsid w:val="00502BC6"/>
    <w:rsid w:val="00503171"/>
    <w:rsid w:val="005037A0"/>
    <w:rsid w:val="005060BF"/>
    <w:rsid w:val="00506A7F"/>
    <w:rsid w:val="00506C28"/>
    <w:rsid w:val="00507211"/>
    <w:rsid w:val="00507BC3"/>
    <w:rsid w:val="005114E7"/>
    <w:rsid w:val="00511F56"/>
    <w:rsid w:val="0051299A"/>
    <w:rsid w:val="00512A12"/>
    <w:rsid w:val="00514DDF"/>
    <w:rsid w:val="005158B0"/>
    <w:rsid w:val="00516518"/>
    <w:rsid w:val="005169F2"/>
    <w:rsid w:val="00516D89"/>
    <w:rsid w:val="0051770A"/>
    <w:rsid w:val="0051776F"/>
    <w:rsid w:val="00520273"/>
    <w:rsid w:val="00522978"/>
    <w:rsid w:val="0052306A"/>
    <w:rsid w:val="005234CD"/>
    <w:rsid w:val="00523FEE"/>
    <w:rsid w:val="0052407E"/>
    <w:rsid w:val="0052442D"/>
    <w:rsid w:val="00527DB9"/>
    <w:rsid w:val="00527DE0"/>
    <w:rsid w:val="00532159"/>
    <w:rsid w:val="00532A92"/>
    <w:rsid w:val="00533A56"/>
    <w:rsid w:val="00534DA0"/>
    <w:rsid w:val="0053506A"/>
    <w:rsid w:val="005377D5"/>
    <w:rsid w:val="00540007"/>
    <w:rsid w:val="00540132"/>
    <w:rsid w:val="00540658"/>
    <w:rsid w:val="0054296F"/>
    <w:rsid w:val="00542AF3"/>
    <w:rsid w:val="00543E6C"/>
    <w:rsid w:val="00543F3A"/>
    <w:rsid w:val="00543F5F"/>
    <w:rsid w:val="005440E5"/>
    <w:rsid w:val="00544D36"/>
    <w:rsid w:val="00546749"/>
    <w:rsid w:val="00546CB4"/>
    <w:rsid w:val="00547594"/>
    <w:rsid w:val="00547C88"/>
    <w:rsid w:val="0055050A"/>
    <w:rsid w:val="005506D7"/>
    <w:rsid w:val="00551ED5"/>
    <w:rsid w:val="00551ED6"/>
    <w:rsid w:val="00551F97"/>
    <w:rsid w:val="00552D11"/>
    <w:rsid w:val="00553021"/>
    <w:rsid w:val="00553221"/>
    <w:rsid w:val="005568C8"/>
    <w:rsid w:val="00556D31"/>
    <w:rsid w:val="00557F38"/>
    <w:rsid w:val="00557FFB"/>
    <w:rsid w:val="0056076A"/>
    <w:rsid w:val="00563A66"/>
    <w:rsid w:val="0056469D"/>
    <w:rsid w:val="0056480F"/>
    <w:rsid w:val="00564E14"/>
    <w:rsid w:val="00565087"/>
    <w:rsid w:val="0056573F"/>
    <w:rsid w:val="00566566"/>
    <w:rsid w:val="005672CF"/>
    <w:rsid w:val="005702AA"/>
    <w:rsid w:val="0057072F"/>
    <w:rsid w:val="00570858"/>
    <w:rsid w:val="0057085C"/>
    <w:rsid w:val="00571FB4"/>
    <w:rsid w:val="00572590"/>
    <w:rsid w:val="005729AF"/>
    <w:rsid w:val="00573061"/>
    <w:rsid w:val="00573B7D"/>
    <w:rsid w:val="00573DDF"/>
    <w:rsid w:val="005740A5"/>
    <w:rsid w:val="005743CC"/>
    <w:rsid w:val="0057551C"/>
    <w:rsid w:val="0057656C"/>
    <w:rsid w:val="005767C6"/>
    <w:rsid w:val="00580A44"/>
    <w:rsid w:val="00580E96"/>
    <w:rsid w:val="00582CDB"/>
    <w:rsid w:val="00583BFA"/>
    <w:rsid w:val="00584E14"/>
    <w:rsid w:val="00584EE9"/>
    <w:rsid w:val="005862E2"/>
    <w:rsid w:val="00586897"/>
    <w:rsid w:val="00586CF6"/>
    <w:rsid w:val="00587B48"/>
    <w:rsid w:val="005900CE"/>
    <w:rsid w:val="005911B6"/>
    <w:rsid w:val="00591952"/>
    <w:rsid w:val="005920E6"/>
    <w:rsid w:val="00593B6E"/>
    <w:rsid w:val="00595CBC"/>
    <w:rsid w:val="005A00A7"/>
    <w:rsid w:val="005A05E7"/>
    <w:rsid w:val="005A0B42"/>
    <w:rsid w:val="005A0B84"/>
    <w:rsid w:val="005A14B6"/>
    <w:rsid w:val="005A166D"/>
    <w:rsid w:val="005A20F9"/>
    <w:rsid w:val="005A5E85"/>
    <w:rsid w:val="005A65E6"/>
    <w:rsid w:val="005A6916"/>
    <w:rsid w:val="005A7F7D"/>
    <w:rsid w:val="005B088B"/>
    <w:rsid w:val="005B1DC5"/>
    <w:rsid w:val="005B249B"/>
    <w:rsid w:val="005B3C26"/>
    <w:rsid w:val="005B3C9A"/>
    <w:rsid w:val="005B3ECB"/>
    <w:rsid w:val="005B46AD"/>
    <w:rsid w:val="005B6108"/>
    <w:rsid w:val="005B71A4"/>
    <w:rsid w:val="005B79E3"/>
    <w:rsid w:val="005C0207"/>
    <w:rsid w:val="005C15EC"/>
    <w:rsid w:val="005C2845"/>
    <w:rsid w:val="005C43EE"/>
    <w:rsid w:val="005C528A"/>
    <w:rsid w:val="005C5A57"/>
    <w:rsid w:val="005C5C7C"/>
    <w:rsid w:val="005C5D06"/>
    <w:rsid w:val="005C6779"/>
    <w:rsid w:val="005C7D09"/>
    <w:rsid w:val="005C7E45"/>
    <w:rsid w:val="005D2DC8"/>
    <w:rsid w:val="005D5447"/>
    <w:rsid w:val="005D661E"/>
    <w:rsid w:val="005D75B8"/>
    <w:rsid w:val="005E077C"/>
    <w:rsid w:val="005E1A07"/>
    <w:rsid w:val="005E5D32"/>
    <w:rsid w:val="005E5D4F"/>
    <w:rsid w:val="005E6A6C"/>
    <w:rsid w:val="005E6EA9"/>
    <w:rsid w:val="005F071B"/>
    <w:rsid w:val="005F21F1"/>
    <w:rsid w:val="005F2EDF"/>
    <w:rsid w:val="005F3692"/>
    <w:rsid w:val="005F4C4B"/>
    <w:rsid w:val="005F4E8E"/>
    <w:rsid w:val="005F5010"/>
    <w:rsid w:val="005F520C"/>
    <w:rsid w:val="005F6D71"/>
    <w:rsid w:val="005F70C3"/>
    <w:rsid w:val="005F75EC"/>
    <w:rsid w:val="005F7CBF"/>
    <w:rsid w:val="006007B6"/>
    <w:rsid w:val="0060164A"/>
    <w:rsid w:val="00602641"/>
    <w:rsid w:val="00603219"/>
    <w:rsid w:val="0060340C"/>
    <w:rsid w:val="00605118"/>
    <w:rsid w:val="00605A6A"/>
    <w:rsid w:val="00606713"/>
    <w:rsid w:val="006067A4"/>
    <w:rsid w:val="00607E64"/>
    <w:rsid w:val="00610CEE"/>
    <w:rsid w:val="006112AF"/>
    <w:rsid w:val="00611566"/>
    <w:rsid w:val="00611F13"/>
    <w:rsid w:val="00613340"/>
    <w:rsid w:val="006134CB"/>
    <w:rsid w:val="006139A9"/>
    <w:rsid w:val="00614EE6"/>
    <w:rsid w:val="00615977"/>
    <w:rsid w:val="00615CCD"/>
    <w:rsid w:val="00621140"/>
    <w:rsid w:val="006211DA"/>
    <w:rsid w:val="00621371"/>
    <w:rsid w:val="00622582"/>
    <w:rsid w:val="00623713"/>
    <w:rsid w:val="00623A25"/>
    <w:rsid w:val="00626696"/>
    <w:rsid w:val="0062739F"/>
    <w:rsid w:val="00630F57"/>
    <w:rsid w:val="00631DBD"/>
    <w:rsid w:val="00632222"/>
    <w:rsid w:val="00632B92"/>
    <w:rsid w:val="00635F47"/>
    <w:rsid w:val="0064042E"/>
    <w:rsid w:val="00641F14"/>
    <w:rsid w:val="00643ADF"/>
    <w:rsid w:val="0064411C"/>
    <w:rsid w:val="006454FE"/>
    <w:rsid w:val="00645D44"/>
    <w:rsid w:val="006465F3"/>
    <w:rsid w:val="00646D99"/>
    <w:rsid w:val="00647D90"/>
    <w:rsid w:val="00647E8B"/>
    <w:rsid w:val="00650084"/>
    <w:rsid w:val="00651125"/>
    <w:rsid w:val="00651A6B"/>
    <w:rsid w:val="00651C37"/>
    <w:rsid w:val="0065252A"/>
    <w:rsid w:val="00652646"/>
    <w:rsid w:val="00652EB1"/>
    <w:rsid w:val="006531CD"/>
    <w:rsid w:val="006550CF"/>
    <w:rsid w:val="006557C8"/>
    <w:rsid w:val="00656759"/>
    <w:rsid w:val="00656910"/>
    <w:rsid w:val="00657494"/>
    <w:rsid w:val="00657651"/>
    <w:rsid w:val="00657EB6"/>
    <w:rsid w:val="006600CD"/>
    <w:rsid w:val="00660764"/>
    <w:rsid w:val="00661591"/>
    <w:rsid w:val="00662592"/>
    <w:rsid w:val="00662A64"/>
    <w:rsid w:val="00663290"/>
    <w:rsid w:val="0066344B"/>
    <w:rsid w:val="00663F69"/>
    <w:rsid w:val="006645DE"/>
    <w:rsid w:val="006650E7"/>
    <w:rsid w:val="00665226"/>
    <w:rsid w:val="00665BE7"/>
    <w:rsid w:val="00666483"/>
    <w:rsid w:val="00666DD5"/>
    <w:rsid w:val="0066723A"/>
    <w:rsid w:val="006678B0"/>
    <w:rsid w:val="00670013"/>
    <w:rsid w:val="00670FA9"/>
    <w:rsid w:val="00671A03"/>
    <w:rsid w:val="00671B14"/>
    <w:rsid w:val="00672714"/>
    <w:rsid w:val="00672E6C"/>
    <w:rsid w:val="006731E0"/>
    <w:rsid w:val="00674DEF"/>
    <w:rsid w:val="00675F2C"/>
    <w:rsid w:val="006762DC"/>
    <w:rsid w:val="00677D81"/>
    <w:rsid w:val="0068064C"/>
    <w:rsid w:val="00680C10"/>
    <w:rsid w:val="00681379"/>
    <w:rsid w:val="006829F2"/>
    <w:rsid w:val="00682D58"/>
    <w:rsid w:val="006836FC"/>
    <w:rsid w:val="006856CF"/>
    <w:rsid w:val="006901D6"/>
    <w:rsid w:val="006926BA"/>
    <w:rsid w:val="00692A2C"/>
    <w:rsid w:val="00692FC3"/>
    <w:rsid w:val="00693373"/>
    <w:rsid w:val="00694012"/>
    <w:rsid w:val="0069420D"/>
    <w:rsid w:val="00694645"/>
    <w:rsid w:val="00694D2A"/>
    <w:rsid w:val="006965CD"/>
    <w:rsid w:val="00696DF2"/>
    <w:rsid w:val="00697858"/>
    <w:rsid w:val="00697A87"/>
    <w:rsid w:val="006A1436"/>
    <w:rsid w:val="006A180F"/>
    <w:rsid w:val="006A334F"/>
    <w:rsid w:val="006A3EC5"/>
    <w:rsid w:val="006A456D"/>
    <w:rsid w:val="006A4E54"/>
    <w:rsid w:val="006A5153"/>
    <w:rsid w:val="006A54BE"/>
    <w:rsid w:val="006A5658"/>
    <w:rsid w:val="006A6944"/>
    <w:rsid w:val="006A6CC4"/>
    <w:rsid w:val="006A7792"/>
    <w:rsid w:val="006B0254"/>
    <w:rsid w:val="006B4D84"/>
    <w:rsid w:val="006B4E0B"/>
    <w:rsid w:val="006B605E"/>
    <w:rsid w:val="006B6466"/>
    <w:rsid w:val="006B679A"/>
    <w:rsid w:val="006B7046"/>
    <w:rsid w:val="006B7943"/>
    <w:rsid w:val="006C038A"/>
    <w:rsid w:val="006C1C4E"/>
    <w:rsid w:val="006C27C4"/>
    <w:rsid w:val="006C3888"/>
    <w:rsid w:val="006C3C6B"/>
    <w:rsid w:val="006C3F16"/>
    <w:rsid w:val="006C4CC8"/>
    <w:rsid w:val="006C6225"/>
    <w:rsid w:val="006C66D8"/>
    <w:rsid w:val="006C768F"/>
    <w:rsid w:val="006D0C80"/>
    <w:rsid w:val="006D0CBF"/>
    <w:rsid w:val="006D0EC9"/>
    <w:rsid w:val="006D1E24"/>
    <w:rsid w:val="006D3322"/>
    <w:rsid w:val="006D35D5"/>
    <w:rsid w:val="006D39AB"/>
    <w:rsid w:val="006D448F"/>
    <w:rsid w:val="006D4CB0"/>
    <w:rsid w:val="006D5277"/>
    <w:rsid w:val="006D6D04"/>
    <w:rsid w:val="006D7D62"/>
    <w:rsid w:val="006D7EB8"/>
    <w:rsid w:val="006E08C3"/>
    <w:rsid w:val="006E1417"/>
    <w:rsid w:val="006E1583"/>
    <w:rsid w:val="006E1B3B"/>
    <w:rsid w:val="006E4365"/>
    <w:rsid w:val="006E5AD2"/>
    <w:rsid w:val="006E6D90"/>
    <w:rsid w:val="006E6E5B"/>
    <w:rsid w:val="006E7397"/>
    <w:rsid w:val="006F05EF"/>
    <w:rsid w:val="006F0867"/>
    <w:rsid w:val="006F0D09"/>
    <w:rsid w:val="006F0EE0"/>
    <w:rsid w:val="006F0EE1"/>
    <w:rsid w:val="006F1217"/>
    <w:rsid w:val="006F17B1"/>
    <w:rsid w:val="006F1C88"/>
    <w:rsid w:val="006F25E4"/>
    <w:rsid w:val="006F2DB5"/>
    <w:rsid w:val="006F32EA"/>
    <w:rsid w:val="006F3A64"/>
    <w:rsid w:val="006F47F6"/>
    <w:rsid w:val="006F5716"/>
    <w:rsid w:val="006F5D11"/>
    <w:rsid w:val="006F6A2C"/>
    <w:rsid w:val="006F6CB4"/>
    <w:rsid w:val="006F6E95"/>
    <w:rsid w:val="006F78E6"/>
    <w:rsid w:val="0070085E"/>
    <w:rsid w:val="00702AAA"/>
    <w:rsid w:val="00702F97"/>
    <w:rsid w:val="00704C10"/>
    <w:rsid w:val="00705D88"/>
    <w:rsid w:val="00706B9F"/>
    <w:rsid w:val="00710201"/>
    <w:rsid w:val="0071066B"/>
    <w:rsid w:val="00710F96"/>
    <w:rsid w:val="0071277E"/>
    <w:rsid w:val="00712FE0"/>
    <w:rsid w:val="007132BD"/>
    <w:rsid w:val="00714EF7"/>
    <w:rsid w:val="00715050"/>
    <w:rsid w:val="00715328"/>
    <w:rsid w:val="00716280"/>
    <w:rsid w:val="0071689E"/>
    <w:rsid w:val="00717A1C"/>
    <w:rsid w:val="00717BA6"/>
    <w:rsid w:val="0072014D"/>
    <w:rsid w:val="00721DC7"/>
    <w:rsid w:val="00721FCB"/>
    <w:rsid w:val="00723E91"/>
    <w:rsid w:val="0072678F"/>
    <w:rsid w:val="00727896"/>
    <w:rsid w:val="007300FD"/>
    <w:rsid w:val="00730422"/>
    <w:rsid w:val="00731207"/>
    <w:rsid w:val="007314D1"/>
    <w:rsid w:val="00732150"/>
    <w:rsid w:val="00733990"/>
    <w:rsid w:val="00733ECD"/>
    <w:rsid w:val="00734A5B"/>
    <w:rsid w:val="00734CEE"/>
    <w:rsid w:val="00735E81"/>
    <w:rsid w:val="00735F8A"/>
    <w:rsid w:val="007364B8"/>
    <w:rsid w:val="00740C93"/>
    <w:rsid w:val="007418B7"/>
    <w:rsid w:val="00741E7A"/>
    <w:rsid w:val="00742353"/>
    <w:rsid w:val="0074484B"/>
    <w:rsid w:val="00744E76"/>
    <w:rsid w:val="007460EF"/>
    <w:rsid w:val="00747A03"/>
    <w:rsid w:val="00747D0A"/>
    <w:rsid w:val="007504A9"/>
    <w:rsid w:val="00750F92"/>
    <w:rsid w:val="00751218"/>
    <w:rsid w:val="0075199C"/>
    <w:rsid w:val="00753591"/>
    <w:rsid w:val="007542F1"/>
    <w:rsid w:val="007573A6"/>
    <w:rsid w:val="00757D40"/>
    <w:rsid w:val="00760B2B"/>
    <w:rsid w:val="00763224"/>
    <w:rsid w:val="007636D3"/>
    <w:rsid w:val="007658B7"/>
    <w:rsid w:val="00765AC4"/>
    <w:rsid w:val="007665C4"/>
    <w:rsid w:val="00766967"/>
    <w:rsid w:val="0076792F"/>
    <w:rsid w:val="00767DDD"/>
    <w:rsid w:val="00771416"/>
    <w:rsid w:val="0077195B"/>
    <w:rsid w:val="00771BCD"/>
    <w:rsid w:val="007722EF"/>
    <w:rsid w:val="00773ACB"/>
    <w:rsid w:val="0077414B"/>
    <w:rsid w:val="0077427F"/>
    <w:rsid w:val="007745E9"/>
    <w:rsid w:val="007748FD"/>
    <w:rsid w:val="0077512D"/>
    <w:rsid w:val="00776516"/>
    <w:rsid w:val="00776C2C"/>
    <w:rsid w:val="007811A2"/>
    <w:rsid w:val="00781F0F"/>
    <w:rsid w:val="00782C71"/>
    <w:rsid w:val="00782EA3"/>
    <w:rsid w:val="0078351B"/>
    <w:rsid w:val="00783E27"/>
    <w:rsid w:val="0078448D"/>
    <w:rsid w:val="007846F6"/>
    <w:rsid w:val="007851AB"/>
    <w:rsid w:val="00785DE8"/>
    <w:rsid w:val="00786052"/>
    <w:rsid w:val="00786A8D"/>
    <w:rsid w:val="00786DED"/>
    <w:rsid w:val="0078727C"/>
    <w:rsid w:val="00787569"/>
    <w:rsid w:val="00787E4E"/>
    <w:rsid w:val="0079049D"/>
    <w:rsid w:val="007906D1"/>
    <w:rsid w:val="00791171"/>
    <w:rsid w:val="0079195D"/>
    <w:rsid w:val="00791D75"/>
    <w:rsid w:val="00793504"/>
    <w:rsid w:val="00793A53"/>
    <w:rsid w:val="00793CCC"/>
    <w:rsid w:val="00793E48"/>
    <w:rsid w:val="00794590"/>
    <w:rsid w:val="0079664E"/>
    <w:rsid w:val="007A0634"/>
    <w:rsid w:val="007A0DCF"/>
    <w:rsid w:val="007A2383"/>
    <w:rsid w:val="007A4EE6"/>
    <w:rsid w:val="007A5735"/>
    <w:rsid w:val="007A616B"/>
    <w:rsid w:val="007A6C33"/>
    <w:rsid w:val="007A720D"/>
    <w:rsid w:val="007A72E5"/>
    <w:rsid w:val="007B02C0"/>
    <w:rsid w:val="007B18D8"/>
    <w:rsid w:val="007B2D41"/>
    <w:rsid w:val="007B3472"/>
    <w:rsid w:val="007B5408"/>
    <w:rsid w:val="007B579C"/>
    <w:rsid w:val="007B5B8E"/>
    <w:rsid w:val="007B5C02"/>
    <w:rsid w:val="007B5C20"/>
    <w:rsid w:val="007B7D44"/>
    <w:rsid w:val="007C095F"/>
    <w:rsid w:val="007C1897"/>
    <w:rsid w:val="007C18BE"/>
    <w:rsid w:val="007C2012"/>
    <w:rsid w:val="007C2977"/>
    <w:rsid w:val="007C67D2"/>
    <w:rsid w:val="007C700B"/>
    <w:rsid w:val="007C77C4"/>
    <w:rsid w:val="007C7CD2"/>
    <w:rsid w:val="007D0209"/>
    <w:rsid w:val="007D034C"/>
    <w:rsid w:val="007D0BB7"/>
    <w:rsid w:val="007D107C"/>
    <w:rsid w:val="007D1FD5"/>
    <w:rsid w:val="007D309E"/>
    <w:rsid w:val="007D4B38"/>
    <w:rsid w:val="007D5BED"/>
    <w:rsid w:val="007D5EF6"/>
    <w:rsid w:val="007D692E"/>
    <w:rsid w:val="007D7D25"/>
    <w:rsid w:val="007E29BC"/>
    <w:rsid w:val="007E4556"/>
    <w:rsid w:val="007E457A"/>
    <w:rsid w:val="007E515A"/>
    <w:rsid w:val="007F04EE"/>
    <w:rsid w:val="007F0A40"/>
    <w:rsid w:val="007F14AD"/>
    <w:rsid w:val="007F31EB"/>
    <w:rsid w:val="007F448E"/>
    <w:rsid w:val="007F6D0B"/>
    <w:rsid w:val="007F6EA8"/>
    <w:rsid w:val="007F7268"/>
    <w:rsid w:val="007F7342"/>
    <w:rsid w:val="007F7469"/>
    <w:rsid w:val="00800D57"/>
    <w:rsid w:val="00800F3F"/>
    <w:rsid w:val="0080143C"/>
    <w:rsid w:val="008028A4"/>
    <w:rsid w:val="00802A84"/>
    <w:rsid w:val="0080333D"/>
    <w:rsid w:val="00805E0B"/>
    <w:rsid w:val="00806310"/>
    <w:rsid w:val="00811D4B"/>
    <w:rsid w:val="00812B0C"/>
    <w:rsid w:val="00813245"/>
    <w:rsid w:val="00814C29"/>
    <w:rsid w:val="00815694"/>
    <w:rsid w:val="00815852"/>
    <w:rsid w:val="008168B6"/>
    <w:rsid w:val="00816D27"/>
    <w:rsid w:val="00817883"/>
    <w:rsid w:val="00817E5B"/>
    <w:rsid w:val="008203EE"/>
    <w:rsid w:val="00820667"/>
    <w:rsid w:val="00820A7F"/>
    <w:rsid w:val="00820AB0"/>
    <w:rsid w:val="00820D88"/>
    <w:rsid w:val="0082162B"/>
    <w:rsid w:val="00821AED"/>
    <w:rsid w:val="00822184"/>
    <w:rsid w:val="00823732"/>
    <w:rsid w:val="00823ACD"/>
    <w:rsid w:val="00823DA9"/>
    <w:rsid w:val="00824149"/>
    <w:rsid w:val="00824755"/>
    <w:rsid w:val="00825F90"/>
    <w:rsid w:val="008265B1"/>
    <w:rsid w:val="008267DC"/>
    <w:rsid w:val="008324A5"/>
    <w:rsid w:val="00834604"/>
    <w:rsid w:val="00834A6D"/>
    <w:rsid w:val="008350EE"/>
    <w:rsid w:val="0083538B"/>
    <w:rsid w:val="00837662"/>
    <w:rsid w:val="00845CD0"/>
    <w:rsid w:val="00845E80"/>
    <w:rsid w:val="0084763A"/>
    <w:rsid w:val="00850BBB"/>
    <w:rsid w:val="008519E3"/>
    <w:rsid w:val="00852621"/>
    <w:rsid w:val="00853B09"/>
    <w:rsid w:val="00854520"/>
    <w:rsid w:val="00854A4F"/>
    <w:rsid w:val="00856127"/>
    <w:rsid w:val="008567CE"/>
    <w:rsid w:val="0085698E"/>
    <w:rsid w:val="008571AD"/>
    <w:rsid w:val="00857756"/>
    <w:rsid w:val="00860820"/>
    <w:rsid w:val="00860D01"/>
    <w:rsid w:val="00862701"/>
    <w:rsid w:val="00863092"/>
    <w:rsid w:val="0086528E"/>
    <w:rsid w:val="00866F2D"/>
    <w:rsid w:val="00867D0B"/>
    <w:rsid w:val="00867F46"/>
    <w:rsid w:val="00870B46"/>
    <w:rsid w:val="008711BD"/>
    <w:rsid w:val="00871EAC"/>
    <w:rsid w:val="00873320"/>
    <w:rsid w:val="00874665"/>
    <w:rsid w:val="008765A4"/>
    <w:rsid w:val="00876834"/>
    <w:rsid w:val="008768CA"/>
    <w:rsid w:val="00876AFB"/>
    <w:rsid w:val="008773D4"/>
    <w:rsid w:val="00877EF9"/>
    <w:rsid w:val="00880559"/>
    <w:rsid w:val="00880FF7"/>
    <w:rsid w:val="008811ED"/>
    <w:rsid w:val="00881CEB"/>
    <w:rsid w:val="00882AE0"/>
    <w:rsid w:val="00882C69"/>
    <w:rsid w:val="0088482A"/>
    <w:rsid w:val="00884F4E"/>
    <w:rsid w:val="00886422"/>
    <w:rsid w:val="0088730F"/>
    <w:rsid w:val="00887655"/>
    <w:rsid w:val="00887C52"/>
    <w:rsid w:val="008908C2"/>
    <w:rsid w:val="008916F0"/>
    <w:rsid w:val="00891E1D"/>
    <w:rsid w:val="00893663"/>
    <w:rsid w:val="00894069"/>
    <w:rsid w:val="00895302"/>
    <w:rsid w:val="00896DEB"/>
    <w:rsid w:val="00896F64"/>
    <w:rsid w:val="00897A4E"/>
    <w:rsid w:val="008A07BA"/>
    <w:rsid w:val="008A08FA"/>
    <w:rsid w:val="008A15D5"/>
    <w:rsid w:val="008A17D8"/>
    <w:rsid w:val="008A203C"/>
    <w:rsid w:val="008A27FC"/>
    <w:rsid w:val="008A2D12"/>
    <w:rsid w:val="008A3049"/>
    <w:rsid w:val="008A3557"/>
    <w:rsid w:val="008A6D78"/>
    <w:rsid w:val="008A7BEF"/>
    <w:rsid w:val="008B192A"/>
    <w:rsid w:val="008B1955"/>
    <w:rsid w:val="008B31F6"/>
    <w:rsid w:val="008B3F26"/>
    <w:rsid w:val="008B44F1"/>
    <w:rsid w:val="008B49F8"/>
    <w:rsid w:val="008B526F"/>
    <w:rsid w:val="008B5306"/>
    <w:rsid w:val="008B681A"/>
    <w:rsid w:val="008B6CFA"/>
    <w:rsid w:val="008B7B40"/>
    <w:rsid w:val="008C0E06"/>
    <w:rsid w:val="008C1A63"/>
    <w:rsid w:val="008C20F7"/>
    <w:rsid w:val="008C35C7"/>
    <w:rsid w:val="008C3F92"/>
    <w:rsid w:val="008C42B8"/>
    <w:rsid w:val="008C5F7E"/>
    <w:rsid w:val="008C7888"/>
    <w:rsid w:val="008D05CE"/>
    <w:rsid w:val="008D0839"/>
    <w:rsid w:val="008D1CD5"/>
    <w:rsid w:val="008D2258"/>
    <w:rsid w:val="008D41A7"/>
    <w:rsid w:val="008D467A"/>
    <w:rsid w:val="008D4B6F"/>
    <w:rsid w:val="008D7F4B"/>
    <w:rsid w:val="008E131E"/>
    <w:rsid w:val="008E185B"/>
    <w:rsid w:val="008E278B"/>
    <w:rsid w:val="008E345E"/>
    <w:rsid w:val="008E35E9"/>
    <w:rsid w:val="008E3B19"/>
    <w:rsid w:val="008E412B"/>
    <w:rsid w:val="008E79A5"/>
    <w:rsid w:val="008F2039"/>
    <w:rsid w:val="008F2905"/>
    <w:rsid w:val="008F2BF7"/>
    <w:rsid w:val="008F2E9A"/>
    <w:rsid w:val="008F4C67"/>
    <w:rsid w:val="008F4F70"/>
    <w:rsid w:val="008F4F93"/>
    <w:rsid w:val="00900468"/>
    <w:rsid w:val="00901335"/>
    <w:rsid w:val="0090187C"/>
    <w:rsid w:val="009024E8"/>
    <w:rsid w:val="0090271F"/>
    <w:rsid w:val="00902DB9"/>
    <w:rsid w:val="0090466A"/>
    <w:rsid w:val="009062D3"/>
    <w:rsid w:val="00907DD2"/>
    <w:rsid w:val="00911A3A"/>
    <w:rsid w:val="00911DEA"/>
    <w:rsid w:val="00912CD4"/>
    <w:rsid w:val="00917ABE"/>
    <w:rsid w:val="00920119"/>
    <w:rsid w:val="0092024A"/>
    <w:rsid w:val="00921D93"/>
    <w:rsid w:val="00921F58"/>
    <w:rsid w:val="009222B9"/>
    <w:rsid w:val="00922DC1"/>
    <w:rsid w:val="0092322B"/>
    <w:rsid w:val="0092478E"/>
    <w:rsid w:val="00924D2C"/>
    <w:rsid w:val="00925A50"/>
    <w:rsid w:val="0092657D"/>
    <w:rsid w:val="00927F80"/>
    <w:rsid w:val="00930348"/>
    <w:rsid w:val="00931098"/>
    <w:rsid w:val="00931360"/>
    <w:rsid w:val="00931AF4"/>
    <w:rsid w:val="009329B6"/>
    <w:rsid w:val="009338FD"/>
    <w:rsid w:val="00933F83"/>
    <w:rsid w:val="00934191"/>
    <w:rsid w:val="00936071"/>
    <w:rsid w:val="00940212"/>
    <w:rsid w:val="00941533"/>
    <w:rsid w:val="0094197F"/>
    <w:rsid w:val="00941D1C"/>
    <w:rsid w:val="00942E6A"/>
    <w:rsid w:val="00942EC2"/>
    <w:rsid w:val="00945B30"/>
    <w:rsid w:val="00946B40"/>
    <w:rsid w:val="0094798C"/>
    <w:rsid w:val="009507DC"/>
    <w:rsid w:val="00952A0E"/>
    <w:rsid w:val="00953026"/>
    <w:rsid w:val="0095306B"/>
    <w:rsid w:val="0095382B"/>
    <w:rsid w:val="00953F84"/>
    <w:rsid w:val="0095431B"/>
    <w:rsid w:val="00955470"/>
    <w:rsid w:val="009561B1"/>
    <w:rsid w:val="0095664E"/>
    <w:rsid w:val="00956A9D"/>
    <w:rsid w:val="00957D2B"/>
    <w:rsid w:val="00957E6F"/>
    <w:rsid w:val="00961922"/>
    <w:rsid w:val="00961B32"/>
    <w:rsid w:val="00962174"/>
    <w:rsid w:val="00962341"/>
    <w:rsid w:val="0096294B"/>
    <w:rsid w:val="0096408F"/>
    <w:rsid w:val="00964344"/>
    <w:rsid w:val="009656AD"/>
    <w:rsid w:val="009658F8"/>
    <w:rsid w:val="009704CE"/>
    <w:rsid w:val="009709BE"/>
    <w:rsid w:val="00970DB3"/>
    <w:rsid w:val="00971212"/>
    <w:rsid w:val="00971F76"/>
    <w:rsid w:val="00973507"/>
    <w:rsid w:val="009738F6"/>
    <w:rsid w:val="00974940"/>
    <w:rsid w:val="00974B05"/>
    <w:rsid w:val="00974BB0"/>
    <w:rsid w:val="0097702E"/>
    <w:rsid w:val="009777CF"/>
    <w:rsid w:val="0098205E"/>
    <w:rsid w:val="00983387"/>
    <w:rsid w:val="00983F29"/>
    <w:rsid w:val="00984778"/>
    <w:rsid w:val="00984CEB"/>
    <w:rsid w:val="009851DF"/>
    <w:rsid w:val="009859BF"/>
    <w:rsid w:val="009871BA"/>
    <w:rsid w:val="009877F1"/>
    <w:rsid w:val="00987DD0"/>
    <w:rsid w:val="00990913"/>
    <w:rsid w:val="00991EA8"/>
    <w:rsid w:val="009929F6"/>
    <w:rsid w:val="00993EA1"/>
    <w:rsid w:val="00993EBD"/>
    <w:rsid w:val="009951D6"/>
    <w:rsid w:val="00995433"/>
    <w:rsid w:val="0099581B"/>
    <w:rsid w:val="00995BEC"/>
    <w:rsid w:val="00995C57"/>
    <w:rsid w:val="00996146"/>
    <w:rsid w:val="009A0AF3"/>
    <w:rsid w:val="009A1A7C"/>
    <w:rsid w:val="009A1E95"/>
    <w:rsid w:val="009A2C42"/>
    <w:rsid w:val="009A36A2"/>
    <w:rsid w:val="009A443C"/>
    <w:rsid w:val="009A4608"/>
    <w:rsid w:val="009A50C5"/>
    <w:rsid w:val="009A7164"/>
    <w:rsid w:val="009A7362"/>
    <w:rsid w:val="009A7F1A"/>
    <w:rsid w:val="009B07CD"/>
    <w:rsid w:val="009B09B5"/>
    <w:rsid w:val="009B113E"/>
    <w:rsid w:val="009B16DE"/>
    <w:rsid w:val="009B2074"/>
    <w:rsid w:val="009B6E5C"/>
    <w:rsid w:val="009B70A3"/>
    <w:rsid w:val="009B73A2"/>
    <w:rsid w:val="009B75CE"/>
    <w:rsid w:val="009C03D7"/>
    <w:rsid w:val="009C1233"/>
    <w:rsid w:val="009C1810"/>
    <w:rsid w:val="009C19E9"/>
    <w:rsid w:val="009C2148"/>
    <w:rsid w:val="009C3FD8"/>
    <w:rsid w:val="009C4235"/>
    <w:rsid w:val="009C427D"/>
    <w:rsid w:val="009C4B6F"/>
    <w:rsid w:val="009C720C"/>
    <w:rsid w:val="009C791C"/>
    <w:rsid w:val="009D0363"/>
    <w:rsid w:val="009D07C2"/>
    <w:rsid w:val="009D0CD3"/>
    <w:rsid w:val="009D13CA"/>
    <w:rsid w:val="009D1CCF"/>
    <w:rsid w:val="009D2DA6"/>
    <w:rsid w:val="009D3714"/>
    <w:rsid w:val="009D3844"/>
    <w:rsid w:val="009D4F8D"/>
    <w:rsid w:val="009D4FAF"/>
    <w:rsid w:val="009D5701"/>
    <w:rsid w:val="009D5E99"/>
    <w:rsid w:val="009D63AB"/>
    <w:rsid w:val="009D75E4"/>
    <w:rsid w:val="009D7755"/>
    <w:rsid w:val="009E03EA"/>
    <w:rsid w:val="009E079A"/>
    <w:rsid w:val="009E1A17"/>
    <w:rsid w:val="009E1CD2"/>
    <w:rsid w:val="009E2AA6"/>
    <w:rsid w:val="009E3C02"/>
    <w:rsid w:val="009E3D1A"/>
    <w:rsid w:val="009E44ED"/>
    <w:rsid w:val="009E4869"/>
    <w:rsid w:val="009E747C"/>
    <w:rsid w:val="009E79BE"/>
    <w:rsid w:val="009F07C1"/>
    <w:rsid w:val="009F0F01"/>
    <w:rsid w:val="009F10CA"/>
    <w:rsid w:val="009F1F82"/>
    <w:rsid w:val="009F2E8F"/>
    <w:rsid w:val="009F2F08"/>
    <w:rsid w:val="009F312F"/>
    <w:rsid w:val="009F4C6A"/>
    <w:rsid w:val="009F4FAA"/>
    <w:rsid w:val="009F6166"/>
    <w:rsid w:val="009F682B"/>
    <w:rsid w:val="009F7E84"/>
    <w:rsid w:val="00A02188"/>
    <w:rsid w:val="00A03882"/>
    <w:rsid w:val="00A03B42"/>
    <w:rsid w:val="00A0509B"/>
    <w:rsid w:val="00A05AB4"/>
    <w:rsid w:val="00A05DE2"/>
    <w:rsid w:val="00A067FE"/>
    <w:rsid w:val="00A06C59"/>
    <w:rsid w:val="00A07E89"/>
    <w:rsid w:val="00A10F02"/>
    <w:rsid w:val="00A112D7"/>
    <w:rsid w:val="00A11888"/>
    <w:rsid w:val="00A14E25"/>
    <w:rsid w:val="00A15FB2"/>
    <w:rsid w:val="00A16378"/>
    <w:rsid w:val="00A204CA"/>
    <w:rsid w:val="00A207D2"/>
    <w:rsid w:val="00A212CA"/>
    <w:rsid w:val="00A215F6"/>
    <w:rsid w:val="00A220DD"/>
    <w:rsid w:val="00A236C3"/>
    <w:rsid w:val="00A23966"/>
    <w:rsid w:val="00A23AC0"/>
    <w:rsid w:val="00A242F5"/>
    <w:rsid w:val="00A24583"/>
    <w:rsid w:val="00A25A22"/>
    <w:rsid w:val="00A26593"/>
    <w:rsid w:val="00A300A0"/>
    <w:rsid w:val="00A30D06"/>
    <w:rsid w:val="00A30E3E"/>
    <w:rsid w:val="00A31AB2"/>
    <w:rsid w:val="00A31D17"/>
    <w:rsid w:val="00A32493"/>
    <w:rsid w:val="00A32E13"/>
    <w:rsid w:val="00A35830"/>
    <w:rsid w:val="00A35E03"/>
    <w:rsid w:val="00A3690E"/>
    <w:rsid w:val="00A36E5D"/>
    <w:rsid w:val="00A41503"/>
    <w:rsid w:val="00A423AE"/>
    <w:rsid w:val="00A43A2E"/>
    <w:rsid w:val="00A44AE9"/>
    <w:rsid w:val="00A45665"/>
    <w:rsid w:val="00A506FE"/>
    <w:rsid w:val="00A50FCA"/>
    <w:rsid w:val="00A51F4F"/>
    <w:rsid w:val="00A52986"/>
    <w:rsid w:val="00A52CC6"/>
    <w:rsid w:val="00A53374"/>
    <w:rsid w:val="00A53724"/>
    <w:rsid w:val="00A53755"/>
    <w:rsid w:val="00A54875"/>
    <w:rsid w:val="00A55549"/>
    <w:rsid w:val="00A566A2"/>
    <w:rsid w:val="00A62BFC"/>
    <w:rsid w:val="00A62F71"/>
    <w:rsid w:val="00A63599"/>
    <w:rsid w:val="00A6496B"/>
    <w:rsid w:val="00A65425"/>
    <w:rsid w:val="00A65C1F"/>
    <w:rsid w:val="00A65DEC"/>
    <w:rsid w:val="00A66990"/>
    <w:rsid w:val="00A70795"/>
    <w:rsid w:val="00A718DA"/>
    <w:rsid w:val="00A7247E"/>
    <w:rsid w:val="00A7431B"/>
    <w:rsid w:val="00A743AC"/>
    <w:rsid w:val="00A745AE"/>
    <w:rsid w:val="00A74826"/>
    <w:rsid w:val="00A74C06"/>
    <w:rsid w:val="00A74C4D"/>
    <w:rsid w:val="00A75305"/>
    <w:rsid w:val="00A753E1"/>
    <w:rsid w:val="00A7587E"/>
    <w:rsid w:val="00A76CAB"/>
    <w:rsid w:val="00A77D64"/>
    <w:rsid w:val="00A77F59"/>
    <w:rsid w:val="00A80334"/>
    <w:rsid w:val="00A80DB8"/>
    <w:rsid w:val="00A81D4E"/>
    <w:rsid w:val="00A82346"/>
    <w:rsid w:val="00A825BF"/>
    <w:rsid w:val="00A845B8"/>
    <w:rsid w:val="00A85BB3"/>
    <w:rsid w:val="00A87209"/>
    <w:rsid w:val="00A879D3"/>
    <w:rsid w:val="00A902C7"/>
    <w:rsid w:val="00A9030B"/>
    <w:rsid w:val="00A92CEB"/>
    <w:rsid w:val="00A952F0"/>
    <w:rsid w:val="00A954CF"/>
    <w:rsid w:val="00A954D8"/>
    <w:rsid w:val="00A9564C"/>
    <w:rsid w:val="00A9671C"/>
    <w:rsid w:val="00A969F5"/>
    <w:rsid w:val="00A9769E"/>
    <w:rsid w:val="00A97749"/>
    <w:rsid w:val="00A97F5F"/>
    <w:rsid w:val="00AA14AF"/>
    <w:rsid w:val="00AA1553"/>
    <w:rsid w:val="00AA423E"/>
    <w:rsid w:val="00AA4494"/>
    <w:rsid w:val="00AA57EE"/>
    <w:rsid w:val="00AA6E7D"/>
    <w:rsid w:val="00AA7EC1"/>
    <w:rsid w:val="00AB00C3"/>
    <w:rsid w:val="00AB0409"/>
    <w:rsid w:val="00AB04C1"/>
    <w:rsid w:val="00AB0FA6"/>
    <w:rsid w:val="00AB1408"/>
    <w:rsid w:val="00AB163A"/>
    <w:rsid w:val="00AB17A0"/>
    <w:rsid w:val="00AB1A97"/>
    <w:rsid w:val="00AB27C6"/>
    <w:rsid w:val="00AB2DBC"/>
    <w:rsid w:val="00AB411E"/>
    <w:rsid w:val="00AB4F3D"/>
    <w:rsid w:val="00AB504B"/>
    <w:rsid w:val="00AB5A5A"/>
    <w:rsid w:val="00AB5F1B"/>
    <w:rsid w:val="00AB71C6"/>
    <w:rsid w:val="00AB7EA2"/>
    <w:rsid w:val="00AC0234"/>
    <w:rsid w:val="00AC0871"/>
    <w:rsid w:val="00AC1E31"/>
    <w:rsid w:val="00AC26C2"/>
    <w:rsid w:val="00AC3E63"/>
    <w:rsid w:val="00AC4320"/>
    <w:rsid w:val="00AC53FE"/>
    <w:rsid w:val="00AC68B0"/>
    <w:rsid w:val="00AD0C68"/>
    <w:rsid w:val="00AD0F1D"/>
    <w:rsid w:val="00AD11A9"/>
    <w:rsid w:val="00AD2619"/>
    <w:rsid w:val="00AD2782"/>
    <w:rsid w:val="00AD5427"/>
    <w:rsid w:val="00AD5B72"/>
    <w:rsid w:val="00AD69E9"/>
    <w:rsid w:val="00AD7EB7"/>
    <w:rsid w:val="00AE06A4"/>
    <w:rsid w:val="00AE095D"/>
    <w:rsid w:val="00AE1138"/>
    <w:rsid w:val="00AE1871"/>
    <w:rsid w:val="00AE26C0"/>
    <w:rsid w:val="00AE2ACA"/>
    <w:rsid w:val="00AE32B8"/>
    <w:rsid w:val="00AE35AC"/>
    <w:rsid w:val="00AE4A32"/>
    <w:rsid w:val="00AE5998"/>
    <w:rsid w:val="00AE5A3F"/>
    <w:rsid w:val="00AE67B2"/>
    <w:rsid w:val="00AE7394"/>
    <w:rsid w:val="00AE7935"/>
    <w:rsid w:val="00AE7B57"/>
    <w:rsid w:val="00AF11FC"/>
    <w:rsid w:val="00AF1C7D"/>
    <w:rsid w:val="00AF20A6"/>
    <w:rsid w:val="00AF2778"/>
    <w:rsid w:val="00AF3563"/>
    <w:rsid w:val="00AF6272"/>
    <w:rsid w:val="00AF69EA"/>
    <w:rsid w:val="00B0013F"/>
    <w:rsid w:val="00B002EA"/>
    <w:rsid w:val="00B024E5"/>
    <w:rsid w:val="00B02A76"/>
    <w:rsid w:val="00B03284"/>
    <w:rsid w:val="00B033FA"/>
    <w:rsid w:val="00B0343F"/>
    <w:rsid w:val="00B03E67"/>
    <w:rsid w:val="00B03F15"/>
    <w:rsid w:val="00B042AE"/>
    <w:rsid w:val="00B046A0"/>
    <w:rsid w:val="00B053AC"/>
    <w:rsid w:val="00B05BD6"/>
    <w:rsid w:val="00B0648D"/>
    <w:rsid w:val="00B07AAA"/>
    <w:rsid w:val="00B105FB"/>
    <w:rsid w:val="00B10754"/>
    <w:rsid w:val="00B108FD"/>
    <w:rsid w:val="00B11743"/>
    <w:rsid w:val="00B1192D"/>
    <w:rsid w:val="00B11CB0"/>
    <w:rsid w:val="00B15449"/>
    <w:rsid w:val="00B154C9"/>
    <w:rsid w:val="00B15627"/>
    <w:rsid w:val="00B15ADA"/>
    <w:rsid w:val="00B1608D"/>
    <w:rsid w:val="00B1608F"/>
    <w:rsid w:val="00B162ED"/>
    <w:rsid w:val="00B2018D"/>
    <w:rsid w:val="00B20900"/>
    <w:rsid w:val="00B2397F"/>
    <w:rsid w:val="00B252B2"/>
    <w:rsid w:val="00B2755F"/>
    <w:rsid w:val="00B27E81"/>
    <w:rsid w:val="00B30224"/>
    <w:rsid w:val="00B30ADA"/>
    <w:rsid w:val="00B331AE"/>
    <w:rsid w:val="00B34C41"/>
    <w:rsid w:val="00B359B7"/>
    <w:rsid w:val="00B3649F"/>
    <w:rsid w:val="00B36BDD"/>
    <w:rsid w:val="00B40C67"/>
    <w:rsid w:val="00B41171"/>
    <w:rsid w:val="00B42667"/>
    <w:rsid w:val="00B44025"/>
    <w:rsid w:val="00B444B8"/>
    <w:rsid w:val="00B44C9B"/>
    <w:rsid w:val="00B44E37"/>
    <w:rsid w:val="00B45ACC"/>
    <w:rsid w:val="00B45E9E"/>
    <w:rsid w:val="00B4746E"/>
    <w:rsid w:val="00B47FD1"/>
    <w:rsid w:val="00B516BB"/>
    <w:rsid w:val="00B51B0A"/>
    <w:rsid w:val="00B5205D"/>
    <w:rsid w:val="00B52AFD"/>
    <w:rsid w:val="00B533E5"/>
    <w:rsid w:val="00B54665"/>
    <w:rsid w:val="00B55369"/>
    <w:rsid w:val="00B56EBC"/>
    <w:rsid w:val="00B57F46"/>
    <w:rsid w:val="00B604A7"/>
    <w:rsid w:val="00B61417"/>
    <w:rsid w:val="00B62989"/>
    <w:rsid w:val="00B633C3"/>
    <w:rsid w:val="00B6406E"/>
    <w:rsid w:val="00B642B6"/>
    <w:rsid w:val="00B654A9"/>
    <w:rsid w:val="00B65E42"/>
    <w:rsid w:val="00B66435"/>
    <w:rsid w:val="00B6646D"/>
    <w:rsid w:val="00B6737A"/>
    <w:rsid w:val="00B701A0"/>
    <w:rsid w:val="00B70348"/>
    <w:rsid w:val="00B72CC9"/>
    <w:rsid w:val="00B73B10"/>
    <w:rsid w:val="00B73C97"/>
    <w:rsid w:val="00B73D0C"/>
    <w:rsid w:val="00B74842"/>
    <w:rsid w:val="00B750C0"/>
    <w:rsid w:val="00B751DC"/>
    <w:rsid w:val="00B8019B"/>
    <w:rsid w:val="00B81D0B"/>
    <w:rsid w:val="00B82DD7"/>
    <w:rsid w:val="00B83F9A"/>
    <w:rsid w:val="00B84B18"/>
    <w:rsid w:val="00B84E57"/>
    <w:rsid w:val="00B86A6B"/>
    <w:rsid w:val="00B8739B"/>
    <w:rsid w:val="00B87E65"/>
    <w:rsid w:val="00B904DB"/>
    <w:rsid w:val="00B91084"/>
    <w:rsid w:val="00B912B1"/>
    <w:rsid w:val="00B91DB0"/>
    <w:rsid w:val="00B947D7"/>
    <w:rsid w:val="00B96B74"/>
    <w:rsid w:val="00B96CCF"/>
    <w:rsid w:val="00B97C71"/>
    <w:rsid w:val="00B97CBC"/>
    <w:rsid w:val="00BA2233"/>
    <w:rsid w:val="00BA2ABC"/>
    <w:rsid w:val="00BA3230"/>
    <w:rsid w:val="00BA3459"/>
    <w:rsid w:val="00BA37B5"/>
    <w:rsid w:val="00BA3913"/>
    <w:rsid w:val="00BA601F"/>
    <w:rsid w:val="00BA6350"/>
    <w:rsid w:val="00BA6B3D"/>
    <w:rsid w:val="00BA7FDD"/>
    <w:rsid w:val="00BB06CA"/>
    <w:rsid w:val="00BB1117"/>
    <w:rsid w:val="00BB1993"/>
    <w:rsid w:val="00BB1D64"/>
    <w:rsid w:val="00BB5E22"/>
    <w:rsid w:val="00BB6E24"/>
    <w:rsid w:val="00BC02B4"/>
    <w:rsid w:val="00BC136A"/>
    <w:rsid w:val="00BC175D"/>
    <w:rsid w:val="00BC1BBC"/>
    <w:rsid w:val="00BC1C99"/>
    <w:rsid w:val="00BC2313"/>
    <w:rsid w:val="00BC239D"/>
    <w:rsid w:val="00BC2D6C"/>
    <w:rsid w:val="00BC3A5F"/>
    <w:rsid w:val="00BC41B5"/>
    <w:rsid w:val="00BC54E7"/>
    <w:rsid w:val="00BC5A4D"/>
    <w:rsid w:val="00BC5B35"/>
    <w:rsid w:val="00BC7783"/>
    <w:rsid w:val="00BD04FB"/>
    <w:rsid w:val="00BD091C"/>
    <w:rsid w:val="00BD11C0"/>
    <w:rsid w:val="00BD1631"/>
    <w:rsid w:val="00BD1865"/>
    <w:rsid w:val="00BD234F"/>
    <w:rsid w:val="00BD2815"/>
    <w:rsid w:val="00BD31D3"/>
    <w:rsid w:val="00BD55FC"/>
    <w:rsid w:val="00BD6273"/>
    <w:rsid w:val="00BD67B1"/>
    <w:rsid w:val="00BE1D51"/>
    <w:rsid w:val="00BE2C8F"/>
    <w:rsid w:val="00BE5261"/>
    <w:rsid w:val="00BE7500"/>
    <w:rsid w:val="00BE7B3F"/>
    <w:rsid w:val="00BF17EA"/>
    <w:rsid w:val="00BF1CF3"/>
    <w:rsid w:val="00BF296A"/>
    <w:rsid w:val="00BF3E38"/>
    <w:rsid w:val="00BF4416"/>
    <w:rsid w:val="00BF449E"/>
    <w:rsid w:val="00BF46D7"/>
    <w:rsid w:val="00BF4791"/>
    <w:rsid w:val="00BF5561"/>
    <w:rsid w:val="00BF630D"/>
    <w:rsid w:val="00BF6EB6"/>
    <w:rsid w:val="00BF6F0E"/>
    <w:rsid w:val="00BF7C02"/>
    <w:rsid w:val="00BF7DBE"/>
    <w:rsid w:val="00C01EB6"/>
    <w:rsid w:val="00C01FBB"/>
    <w:rsid w:val="00C036E9"/>
    <w:rsid w:val="00C03C79"/>
    <w:rsid w:val="00C03D2D"/>
    <w:rsid w:val="00C040D2"/>
    <w:rsid w:val="00C042E6"/>
    <w:rsid w:val="00C04A1F"/>
    <w:rsid w:val="00C05334"/>
    <w:rsid w:val="00C06301"/>
    <w:rsid w:val="00C07B22"/>
    <w:rsid w:val="00C07D96"/>
    <w:rsid w:val="00C10DF1"/>
    <w:rsid w:val="00C11A39"/>
    <w:rsid w:val="00C12B51"/>
    <w:rsid w:val="00C13DC1"/>
    <w:rsid w:val="00C15264"/>
    <w:rsid w:val="00C15795"/>
    <w:rsid w:val="00C16357"/>
    <w:rsid w:val="00C17978"/>
    <w:rsid w:val="00C2032B"/>
    <w:rsid w:val="00C20820"/>
    <w:rsid w:val="00C20E9C"/>
    <w:rsid w:val="00C21B22"/>
    <w:rsid w:val="00C21D7C"/>
    <w:rsid w:val="00C230AE"/>
    <w:rsid w:val="00C235C7"/>
    <w:rsid w:val="00C23FA7"/>
    <w:rsid w:val="00C24650"/>
    <w:rsid w:val="00C2597A"/>
    <w:rsid w:val="00C25AAF"/>
    <w:rsid w:val="00C269A3"/>
    <w:rsid w:val="00C27752"/>
    <w:rsid w:val="00C277BD"/>
    <w:rsid w:val="00C27B36"/>
    <w:rsid w:val="00C304CF"/>
    <w:rsid w:val="00C311C2"/>
    <w:rsid w:val="00C311DE"/>
    <w:rsid w:val="00C31C47"/>
    <w:rsid w:val="00C32347"/>
    <w:rsid w:val="00C33079"/>
    <w:rsid w:val="00C330DF"/>
    <w:rsid w:val="00C333E9"/>
    <w:rsid w:val="00C34690"/>
    <w:rsid w:val="00C34756"/>
    <w:rsid w:val="00C34F52"/>
    <w:rsid w:val="00C354F8"/>
    <w:rsid w:val="00C35920"/>
    <w:rsid w:val="00C37FDE"/>
    <w:rsid w:val="00C41500"/>
    <w:rsid w:val="00C42782"/>
    <w:rsid w:val="00C43926"/>
    <w:rsid w:val="00C4443E"/>
    <w:rsid w:val="00C4478D"/>
    <w:rsid w:val="00C454DE"/>
    <w:rsid w:val="00C47A66"/>
    <w:rsid w:val="00C47AAA"/>
    <w:rsid w:val="00C47D2D"/>
    <w:rsid w:val="00C47F3D"/>
    <w:rsid w:val="00C51135"/>
    <w:rsid w:val="00C51D27"/>
    <w:rsid w:val="00C53EEB"/>
    <w:rsid w:val="00C53F51"/>
    <w:rsid w:val="00C54E61"/>
    <w:rsid w:val="00C556FB"/>
    <w:rsid w:val="00C571B2"/>
    <w:rsid w:val="00C5751F"/>
    <w:rsid w:val="00C614CA"/>
    <w:rsid w:val="00C614FA"/>
    <w:rsid w:val="00C62547"/>
    <w:rsid w:val="00C6309C"/>
    <w:rsid w:val="00C63220"/>
    <w:rsid w:val="00C6391F"/>
    <w:rsid w:val="00C64F82"/>
    <w:rsid w:val="00C65F6D"/>
    <w:rsid w:val="00C65FAE"/>
    <w:rsid w:val="00C66FFE"/>
    <w:rsid w:val="00C67C57"/>
    <w:rsid w:val="00C7087A"/>
    <w:rsid w:val="00C709E8"/>
    <w:rsid w:val="00C70D7E"/>
    <w:rsid w:val="00C72837"/>
    <w:rsid w:val="00C72FEF"/>
    <w:rsid w:val="00C73728"/>
    <w:rsid w:val="00C73E42"/>
    <w:rsid w:val="00C74A7B"/>
    <w:rsid w:val="00C75635"/>
    <w:rsid w:val="00C75AAA"/>
    <w:rsid w:val="00C7657F"/>
    <w:rsid w:val="00C768BB"/>
    <w:rsid w:val="00C76953"/>
    <w:rsid w:val="00C773BD"/>
    <w:rsid w:val="00C8235D"/>
    <w:rsid w:val="00C8253A"/>
    <w:rsid w:val="00C8368A"/>
    <w:rsid w:val="00C83A13"/>
    <w:rsid w:val="00C844E3"/>
    <w:rsid w:val="00C8560D"/>
    <w:rsid w:val="00C864F6"/>
    <w:rsid w:val="00C903F3"/>
    <w:rsid w:val="00C9068C"/>
    <w:rsid w:val="00C90B11"/>
    <w:rsid w:val="00C91051"/>
    <w:rsid w:val="00C9285D"/>
    <w:rsid w:val="00C92967"/>
    <w:rsid w:val="00C9499A"/>
    <w:rsid w:val="00C97DD9"/>
    <w:rsid w:val="00CA045C"/>
    <w:rsid w:val="00CA0C6F"/>
    <w:rsid w:val="00CA160C"/>
    <w:rsid w:val="00CA2837"/>
    <w:rsid w:val="00CA3D0C"/>
    <w:rsid w:val="00CA3E3F"/>
    <w:rsid w:val="00CA4CC4"/>
    <w:rsid w:val="00CA55A2"/>
    <w:rsid w:val="00CA602D"/>
    <w:rsid w:val="00CA6073"/>
    <w:rsid w:val="00CA654B"/>
    <w:rsid w:val="00CA7C3C"/>
    <w:rsid w:val="00CA7FB5"/>
    <w:rsid w:val="00CB0E01"/>
    <w:rsid w:val="00CB1831"/>
    <w:rsid w:val="00CB192D"/>
    <w:rsid w:val="00CB20EE"/>
    <w:rsid w:val="00CB24EA"/>
    <w:rsid w:val="00CB474B"/>
    <w:rsid w:val="00CB6926"/>
    <w:rsid w:val="00CC05BA"/>
    <w:rsid w:val="00CC325B"/>
    <w:rsid w:val="00CC365E"/>
    <w:rsid w:val="00CC39A2"/>
    <w:rsid w:val="00CD0001"/>
    <w:rsid w:val="00CD0243"/>
    <w:rsid w:val="00CD0E61"/>
    <w:rsid w:val="00CD13D7"/>
    <w:rsid w:val="00CD1914"/>
    <w:rsid w:val="00CD1CFE"/>
    <w:rsid w:val="00CD3E58"/>
    <w:rsid w:val="00CD4A61"/>
    <w:rsid w:val="00CD4B8C"/>
    <w:rsid w:val="00CD4C7B"/>
    <w:rsid w:val="00CD585A"/>
    <w:rsid w:val="00CD6310"/>
    <w:rsid w:val="00CD6435"/>
    <w:rsid w:val="00CD794B"/>
    <w:rsid w:val="00CE054B"/>
    <w:rsid w:val="00CE2AC0"/>
    <w:rsid w:val="00CE3213"/>
    <w:rsid w:val="00CE3BD1"/>
    <w:rsid w:val="00CE3E5A"/>
    <w:rsid w:val="00CE476C"/>
    <w:rsid w:val="00CE4B6F"/>
    <w:rsid w:val="00CE6248"/>
    <w:rsid w:val="00CE7802"/>
    <w:rsid w:val="00CF07F5"/>
    <w:rsid w:val="00CF2C9F"/>
    <w:rsid w:val="00CF5B76"/>
    <w:rsid w:val="00CF6D74"/>
    <w:rsid w:val="00CF77AE"/>
    <w:rsid w:val="00D00174"/>
    <w:rsid w:val="00D00F92"/>
    <w:rsid w:val="00D04103"/>
    <w:rsid w:val="00D048E7"/>
    <w:rsid w:val="00D04E9D"/>
    <w:rsid w:val="00D057C9"/>
    <w:rsid w:val="00D05C9E"/>
    <w:rsid w:val="00D11878"/>
    <w:rsid w:val="00D133BA"/>
    <w:rsid w:val="00D144D3"/>
    <w:rsid w:val="00D15AEB"/>
    <w:rsid w:val="00D16F35"/>
    <w:rsid w:val="00D20104"/>
    <w:rsid w:val="00D20E7D"/>
    <w:rsid w:val="00D22430"/>
    <w:rsid w:val="00D23786"/>
    <w:rsid w:val="00D241BA"/>
    <w:rsid w:val="00D241C8"/>
    <w:rsid w:val="00D25079"/>
    <w:rsid w:val="00D2623B"/>
    <w:rsid w:val="00D26AA2"/>
    <w:rsid w:val="00D27E3D"/>
    <w:rsid w:val="00D31342"/>
    <w:rsid w:val="00D3258F"/>
    <w:rsid w:val="00D33118"/>
    <w:rsid w:val="00D34B1E"/>
    <w:rsid w:val="00D35CBF"/>
    <w:rsid w:val="00D3619E"/>
    <w:rsid w:val="00D36876"/>
    <w:rsid w:val="00D402F5"/>
    <w:rsid w:val="00D41585"/>
    <w:rsid w:val="00D41F54"/>
    <w:rsid w:val="00D42844"/>
    <w:rsid w:val="00D43109"/>
    <w:rsid w:val="00D44328"/>
    <w:rsid w:val="00D450E9"/>
    <w:rsid w:val="00D46401"/>
    <w:rsid w:val="00D46599"/>
    <w:rsid w:val="00D501F5"/>
    <w:rsid w:val="00D50FAB"/>
    <w:rsid w:val="00D54117"/>
    <w:rsid w:val="00D548D7"/>
    <w:rsid w:val="00D54EF9"/>
    <w:rsid w:val="00D57B51"/>
    <w:rsid w:val="00D61B6D"/>
    <w:rsid w:val="00D62315"/>
    <w:rsid w:val="00D62541"/>
    <w:rsid w:val="00D62E82"/>
    <w:rsid w:val="00D63BB4"/>
    <w:rsid w:val="00D64B2D"/>
    <w:rsid w:val="00D652B8"/>
    <w:rsid w:val="00D66F34"/>
    <w:rsid w:val="00D679C7"/>
    <w:rsid w:val="00D738D6"/>
    <w:rsid w:val="00D73D08"/>
    <w:rsid w:val="00D73EBA"/>
    <w:rsid w:val="00D742F4"/>
    <w:rsid w:val="00D75638"/>
    <w:rsid w:val="00D80795"/>
    <w:rsid w:val="00D80F5E"/>
    <w:rsid w:val="00D81D70"/>
    <w:rsid w:val="00D840F9"/>
    <w:rsid w:val="00D84A28"/>
    <w:rsid w:val="00D8694E"/>
    <w:rsid w:val="00D870B2"/>
    <w:rsid w:val="00D87712"/>
    <w:rsid w:val="00D87A08"/>
    <w:rsid w:val="00D87E00"/>
    <w:rsid w:val="00D9134D"/>
    <w:rsid w:val="00D9180E"/>
    <w:rsid w:val="00D91BCA"/>
    <w:rsid w:val="00D91CF1"/>
    <w:rsid w:val="00D95AF8"/>
    <w:rsid w:val="00D95F4A"/>
    <w:rsid w:val="00D96007"/>
    <w:rsid w:val="00D96D11"/>
    <w:rsid w:val="00DA0270"/>
    <w:rsid w:val="00DA046B"/>
    <w:rsid w:val="00DA0867"/>
    <w:rsid w:val="00DA1584"/>
    <w:rsid w:val="00DA1E58"/>
    <w:rsid w:val="00DA2930"/>
    <w:rsid w:val="00DA4396"/>
    <w:rsid w:val="00DA4533"/>
    <w:rsid w:val="00DA5616"/>
    <w:rsid w:val="00DA5CBB"/>
    <w:rsid w:val="00DA5F98"/>
    <w:rsid w:val="00DA6ED3"/>
    <w:rsid w:val="00DA7A03"/>
    <w:rsid w:val="00DA7C02"/>
    <w:rsid w:val="00DB033E"/>
    <w:rsid w:val="00DB0DB8"/>
    <w:rsid w:val="00DB1818"/>
    <w:rsid w:val="00DB276F"/>
    <w:rsid w:val="00DB2B5D"/>
    <w:rsid w:val="00DB3B99"/>
    <w:rsid w:val="00DB4271"/>
    <w:rsid w:val="00DB4BA8"/>
    <w:rsid w:val="00DB6E8D"/>
    <w:rsid w:val="00DB72F8"/>
    <w:rsid w:val="00DC17FD"/>
    <w:rsid w:val="00DC19D0"/>
    <w:rsid w:val="00DC2EE5"/>
    <w:rsid w:val="00DC309B"/>
    <w:rsid w:val="00DC3AC6"/>
    <w:rsid w:val="00DC41E9"/>
    <w:rsid w:val="00DC4DA2"/>
    <w:rsid w:val="00DC50B4"/>
    <w:rsid w:val="00DC5F65"/>
    <w:rsid w:val="00DC7854"/>
    <w:rsid w:val="00DD06F0"/>
    <w:rsid w:val="00DD102D"/>
    <w:rsid w:val="00DD43BA"/>
    <w:rsid w:val="00DD70FA"/>
    <w:rsid w:val="00DD722F"/>
    <w:rsid w:val="00DE0980"/>
    <w:rsid w:val="00DE0D91"/>
    <w:rsid w:val="00DE1695"/>
    <w:rsid w:val="00DE17D1"/>
    <w:rsid w:val="00DE2B53"/>
    <w:rsid w:val="00DE2D2A"/>
    <w:rsid w:val="00DE2DEE"/>
    <w:rsid w:val="00DE44B0"/>
    <w:rsid w:val="00DE4A98"/>
    <w:rsid w:val="00DE4B8E"/>
    <w:rsid w:val="00DE56A5"/>
    <w:rsid w:val="00DF08B7"/>
    <w:rsid w:val="00DF2549"/>
    <w:rsid w:val="00DF2B7B"/>
    <w:rsid w:val="00DF5B0C"/>
    <w:rsid w:val="00E02F6A"/>
    <w:rsid w:val="00E03113"/>
    <w:rsid w:val="00E03198"/>
    <w:rsid w:val="00E03A46"/>
    <w:rsid w:val="00E03F18"/>
    <w:rsid w:val="00E040FD"/>
    <w:rsid w:val="00E0415B"/>
    <w:rsid w:val="00E05817"/>
    <w:rsid w:val="00E06135"/>
    <w:rsid w:val="00E062E3"/>
    <w:rsid w:val="00E074C7"/>
    <w:rsid w:val="00E1013B"/>
    <w:rsid w:val="00E113C0"/>
    <w:rsid w:val="00E13217"/>
    <w:rsid w:val="00E157BC"/>
    <w:rsid w:val="00E22B78"/>
    <w:rsid w:val="00E23537"/>
    <w:rsid w:val="00E23EC4"/>
    <w:rsid w:val="00E25BEF"/>
    <w:rsid w:val="00E25C19"/>
    <w:rsid w:val="00E26921"/>
    <w:rsid w:val="00E26F9D"/>
    <w:rsid w:val="00E2799B"/>
    <w:rsid w:val="00E27E3A"/>
    <w:rsid w:val="00E307FC"/>
    <w:rsid w:val="00E313B9"/>
    <w:rsid w:val="00E31932"/>
    <w:rsid w:val="00E31E89"/>
    <w:rsid w:val="00E32AAC"/>
    <w:rsid w:val="00E33147"/>
    <w:rsid w:val="00E34168"/>
    <w:rsid w:val="00E35793"/>
    <w:rsid w:val="00E35887"/>
    <w:rsid w:val="00E36154"/>
    <w:rsid w:val="00E36407"/>
    <w:rsid w:val="00E4026E"/>
    <w:rsid w:val="00E40E41"/>
    <w:rsid w:val="00E41B98"/>
    <w:rsid w:val="00E42D93"/>
    <w:rsid w:val="00E44800"/>
    <w:rsid w:val="00E448A1"/>
    <w:rsid w:val="00E44B83"/>
    <w:rsid w:val="00E4673B"/>
    <w:rsid w:val="00E50281"/>
    <w:rsid w:val="00E50ADB"/>
    <w:rsid w:val="00E50F6F"/>
    <w:rsid w:val="00E5137D"/>
    <w:rsid w:val="00E51DC4"/>
    <w:rsid w:val="00E539D7"/>
    <w:rsid w:val="00E54018"/>
    <w:rsid w:val="00E5423C"/>
    <w:rsid w:val="00E54361"/>
    <w:rsid w:val="00E546AB"/>
    <w:rsid w:val="00E54E03"/>
    <w:rsid w:val="00E554B0"/>
    <w:rsid w:val="00E56EEF"/>
    <w:rsid w:val="00E60CAF"/>
    <w:rsid w:val="00E61B39"/>
    <w:rsid w:val="00E62835"/>
    <w:rsid w:val="00E633DC"/>
    <w:rsid w:val="00E64523"/>
    <w:rsid w:val="00E6528D"/>
    <w:rsid w:val="00E6683D"/>
    <w:rsid w:val="00E702A2"/>
    <w:rsid w:val="00E7041F"/>
    <w:rsid w:val="00E70A06"/>
    <w:rsid w:val="00E73610"/>
    <w:rsid w:val="00E73923"/>
    <w:rsid w:val="00E751E7"/>
    <w:rsid w:val="00E7565D"/>
    <w:rsid w:val="00E76317"/>
    <w:rsid w:val="00E76946"/>
    <w:rsid w:val="00E769AC"/>
    <w:rsid w:val="00E77645"/>
    <w:rsid w:val="00E77AE3"/>
    <w:rsid w:val="00E77E21"/>
    <w:rsid w:val="00E80EB2"/>
    <w:rsid w:val="00E810BF"/>
    <w:rsid w:val="00E83697"/>
    <w:rsid w:val="00E83810"/>
    <w:rsid w:val="00E854D4"/>
    <w:rsid w:val="00E85899"/>
    <w:rsid w:val="00E858CD"/>
    <w:rsid w:val="00E86F18"/>
    <w:rsid w:val="00E870A0"/>
    <w:rsid w:val="00E872F2"/>
    <w:rsid w:val="00E911AC"/>
    <w:rsid w:val="00E91487"/>
    <w:rsid w:val="00E91DDC"/>
    <w:rsid w:val="00E925C9"/>
    <w:rsid w:val="00E92632"/>
    <w:rsid w:val="00E9444B"/>
    <w:rsid w:val="00E94A96"/>
    <w:rsid w:val="00E94C85"/>
    <w:rsid w:val="00E9548F"/>
    <w:rsid w:val="00E967E7"/>
    <w:rsid w:val="00EA0AAF"/>
    <w:rsid w:val="00EA1DC3"/>
    <w:rsid w:val="00EA1ED6"/>
    <w:rsid w:val="00EA20F0"/>
    <w:rsid w:val="00EA26EF"/>
    <w:rsid w:val="00EA3665"/>
    <w:rsid w:val="00EA3A61"/>
    <w:rsid w:val="00EA3B22"/>
    <w:rsid w:val="00EA5487"/>
    <w:rsid w:val="00EA5FF0"/>
    <w:rsid w:val="00EA6CB4"/>
    <w:rsid w:val="00EA7C0B"/>
    <w:rsid w:val="00EB0B34"/>
    <w:rsid w:val="00EB1367"/>
    <w:rsid w:val="00EB1842"/>
    <w:rsid w:val="00EB1868"/>
    <w:rsid w:val="00EB1EC0"/>
    <w:rsid w:val="00EB21FD"/>
    <w:rsid w:val="00EB2AF5"/>
    <w:rsid w:val="00EB4566"/>
    <w:rsid w:val="00EB4E5D"/>
    <w:rsid w:val="00EB564C"/>
    <w:rsid w:val="00EB5BB3"/>
    <w:rsid w:val="00EB7699"/>
    <w:rsid w:val="00EC0A52"/>
    <w:rsid w:val="00EC357C"/>
    <w:rsid w:val="00EC39EB"/>
    <w:rsid w:val="00EC43C7"/>
    <w:rsid w:val="00EC449F"/>
    <w:rsid w:val="00EC464F"/>
    <w:rsid w:val="00EC4A25"/>
    <w:rsid w:val="00EC554E"/>
    <w:rsid w:val="00EC5873"/>
    <w:rsid w:val="00EC5DC4"/>
    <w:rsid w:val="00EC6271"/>
    <w:rsid w:val="00EC6761"/>
    <w:rsid w:val="00EC6A06"/>
    <w:rsid w:val="00EC70A1"/>
    <w:rsid w:val="00EC717A"/>
    <w:rsid w:val="00EC7BA3"/>
    <w:rsid w:val="00ED09BF"/>
    <w:rsid w:val="00ED0AAB"/>
    <w:rsid w:val="00ED1175"/>
    <w:rsid w:val="00ED128B"/>
    <w:rsid w:val="00ED1D93"/>
    <w:rsid w:val="00ED20B1"/>
    <w:rsid w:val="00ED21A0"/>
    <w:rsid w:val="00ED24CA"/>
    <w:rsid w:val="00ED43A5"/>
    <w:rsid w:val="00ED4A65"/>
    <w:rsid w:val="00ED58F0"/>
    <w:rsid w:val="00EE1512"/>
    <w:rsid w:val="00EE16E0"/>
    <w:rsid w:val="00EE1CC6"/>
    <w:rsid w:val="00EE217F"/>
    <w:rsid w:val="00EE24F5"/>
    <w:rsid w:val="00EE2ED1"/>
    <w:rsid w:val="00EE4120"/>
    <w:rsid w:val="00EE44AD"/>
    <w:rsid w:val="00EE5240"/>
    <w:rsid w:val="00EE7D61"/>
    <w:rsid w:val="00EF0074"/>
    <w:rsid w:val="00EF1B51"/>
    <w:rsid w:val="00EF1E0A"/>
    <w:rsid w:val="00EF267F"/>
    <w:rsid w:val="00EF2C59"/>
    <w:rsid w:val="00EF2F1F"/>
    <w:rsid w:val="00EF4824"/>
    <w:rsid w:val="00EF4E32"/>
    <w:rsid w:val="00EF5107"/>
    <w:rsid w:val="00F0042D"/>
    <w:rsid w:val="00F0139B"/>
    <w:rsid w:val="00F025A2"/>
    <w:rsid w:val="00F04C08"/>
    <w:rsid w:val="00F04C45"/>
    <w:rsid w:val="00F05D63"/>
    <w:rsid w:val="00F05D71"/>
    <w:rsid w:val="00F06F0B"/>
    <w:rsid w:val="00F07388"/>
    <w:rsid w:val="00F07FD6"/>
    <w:rsid w:val="00F11B53"/>
    <w:rsid w:val="00F11D6B"/>
    <w:rsid w:val="00F12B8B"/>
    <w:rsid w:val="00F17066"/>
    <w:rsid w:val="00F2026E"/>
    <w:rsid w:val="00F209B7"/>
    <w:rsid w:val="00F20B49"/>
    <w:rsid w:val="00F20C7B"/>
    <w:rsid w:val="00F2210A"/>
    <w:rsid w:val="00F24379"/>
    <w:rsid w:val="00F2595D"/>
    <w:rsid w:val="00F26DA1"/>
    <w:rsid w:val="00F2754C"/>
    <w:rsid w:val="00F27FB6"/>
    <w:rsid w:val="00F3056A"/>
    <w:rsid w:val="00F31951"/>
    <w:rsid w:val="00F31CC8"/>
    <w:rsid w:val="00F32173"/>
    <w:rsid w:val="00F3242B"/>
    <w:rsid w:val="00F3250E"/>
    <w:rsid w:val="00F326D6"/>
    <w:rsid w:val="00F32EE5"/>
    <w:rsid w:val="00F33237"/>
    <w:rsid w:val="00F33D89"/>
    <w:rsid w:val="00F3465E"/>
    <w:rsid w:val="00F35DA9"/>
    <w:rsid w:val="00F3637F"/>
    <w:rsid w:val="00F37743"/>
    <w:rsid w:val="00F40310"/>
    <w:rsid w:val="00F41313"/>
    <w:rsid w:val="00F42B86"/>
    <w:rsid w:val="00F44F03"/>
    <w:rsid w:val="00F44F04"/>
    <w:rsid w:val="00F44FCE"/>
    <w:rsid w:val="00F45302"/>
    <w:rsid w:val="00F4537F"/>
    <w:rsid w:val="00F47078"/>
    <w:rsid w:val="00F4731F"/>
    <w:rsid w:val="00F47826"/>
    <w:rsid w:val="00F47B9E"/>
    <w:rsid w:val="00F52DBE"/>
    <w:rsid w:val="00F53AAD"/>
    <w:rsid w:val="00F53CB3"/>
    <w:rsid w:val="00F5490A"/>
    <w:rsid w:val="00F54A3D"/>
    <w:rsid w:val="00F54F7D"/>
    <w:rsid w:val="00F55207"/>
    <w:rsid w:val="00F56007"/>
    <w:rsid w:val="00F56336"/>
    <w:rsid w:val="00F57576"/>
    <w:rsid w:val="00F57BF9"/>
    <w:rsid w:val="00F62456"/>
    <w:rsid w:val="00F653B8"/>
    <w:rsid w:val="00F656FC"/>
    <w:rsid w:val="00F65A82"/>
    <w:rsid w:val="00F66222"/>
    <w:rsid w:val="00F66E5B"/>
    <w:rsid w:val="00F70563"/>
    <w:rsid w:val="00F705E6"/>
    <w:rsid w:val="00F71B89"/>
    <w:rsid w:val="00F73044"/>
    <w:rsid w:val="00F7353C"/>
    <w:rsid w:val="00F7574F"/>
    <w:rsid w:val="00F75B5F"/>
    <w:rsid w:val="00F76050"/>
    <w:rsid w:val="00F76F8F"/>
    <w:rsid w:val="00F76FB3"/>
    <w:rsid w:val="00F777E4"/>
    <w:rsid w:val="00F80C4B"/>
    <w:rsid w:val="00F80F72"/>
    <w:rsid w:val="00F81496"/>
    <w:rsid w:val="00F8151C"/>
    <w:rsid w:val="00F8275D"/>
    <w:rsid w:val="00F83135"/>
    <w:rsid w:val="00F84AD1"/>
    <w:rsid w:val="00F8529B"/>
    <w:rsid w:val="00F854FE"/>
    <w:rsid w:val="00F8570F"/>
    <w:rsid w:val="00F85731"/>
    <w:rsid w:val="00F8639A"/>
    <w:rsid w:val="00F86B9C"/>
    <w:rsid w:val="00F91D22"/>
    <w:rsid w:val="00F922EB"/>
    <w:rsid w:val="00F941A4"/>
    <w:rsid w:val="00F94C99"/>
    <w:rsid w:val="00F96286"/>
    <w:rsid w:val="00F97925"/>
    <w:rsid w:val="00F97D6E"/>
    <w:rsid w:val="00FA0274"/>
    <w:rsid w:val="00FA0D44"/>
    <w:rsid w:val="00FA1266"/>
    <w:rsid w:val="00FA1C5C"/>
    <w:rsid w:val="00FA2EA8"/>
    <w:rsid w:val="00FA4BA7"/>
    <w:rsid w:val="00FA5036"/>
    <w:rsid w:val="00FA6411"/>
    <w:rsid w:val="00FA6712"/>
    <w:rsid w:val="00FA6B50"/>
    <w:rsid w:val="00FA7156"/>
    <w:rsid w:val="00FA760F"/>
    <w:rsid w:val="00FA7A0F"/>
    <w:rsid w:val="00FA7A6D"/>
    <w:rsid w:val="00FB0012"/>
    <w:rsid w:val="00FB012C"/>
    <w:rsid w:val="00FB0844"/>
    <w:rsid w:val="00FB0DBB"/>
    <w:rsid w:val="00FB0DDA"/>
    <w:rsid w:val="00FB11CA"/>
    <w:rsid w:val="00FB16A0"/>
    <w:rsid w:val="00FB1ACE"/>
    <w:rsid w:val="00FB1FDF"/>
    <w:rsid w:val="00FB21EF"/>
    <w:rsid w:val="00FB26E5"/>
    <w:rsid w:val="00FB300C"/>
    <w:rsid w:val="00FB4507"/>
    <w:rsid w:val="00FB46CA"/>
    <w:rsid w:val="00FB6463"/>
    <w:rsid w:val="00FB69F2"/>
    <w:rsid w:val="00FB78A7"/>
    <w:rsid w:val="00FC0B77"/>
    <w:rsid w:val="00FC1192"/>
    <w:rsid w:val="00FC2520"/>
    <w:rsid w:val="00FC40D3"/>
    <w:rsid w:val="00FC5133"/>
    <w:rsid w:val="00FC70A0"/>
    <w:rsid w:val="00FC77D8"/>
    <w:rsid w:val="00FD03E5"/>
    <w:rsid w:val="00FD1FA7"/>
    <w:rsid w:val="00FD2CBF"/>
    <w:rsid w:val="00FD471E"/>
    <w:rsid w:val="00FD4EDD"/>
    <w:rsid w:val="00FD60D6"/>
    <w:rsid w:val="00FD734F"/>
    <w:rsid w:val="00FE0738"/>
    <w:rsid w:val="00FE0A3D"/>
    <w:rsid w:val="00FE0DB2"/>
    <w:rsid w:val="00FE55FB"/>
    <w:rsid w:val="00FE5909"/>
    <w:rsid w:val="00FF05DE"/>
    <w:rsid w:val="00FF0BC3"/>
    <w:rsid w:val="00FF246E"/>
    <w:rsid w:val="00FF3528"/>
    <w:rsid w:val="00FF3826"/>
    <w:rsid w:val="00FF3C83"/>
    <w:rsid w:val="00FF4802"/>
    <w:rsid w:val="00FF4FF4"/>
    <w:rsid w:val="00FF5002"/>
    <w:rsid w:val="00FF5FB6"/>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31</TotalTime>
  <Pages>5</Pages>
  <Words>1976</Words>
  <Characters>11266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11</cp:revision>
  <dcterms:created xsi:type="dcterms:W3CDTF">2022-09-27T21:52:00Z</dcterms:created>
  <dcterms:modified xsi:type="dcterms:W3CDTF">2022-09-27T22:23:00Z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